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5043A" w14:textId="77777777" w:rsidR="008965A6" w:rsidRPr="0013614E" w:rsidRDefault="008965A6" w:rsidP="008965A6">
      <w:pPr>
        <w:spacing w:before="0" w:after="0"/>
        <w:rPr>
          <w:rFonts w:asciiTheme="minorHAnsi" w:hAnsiTheme="minorHAnsi" w:cstheme="minorHAnsi"/>
          <w:vanish/>
          <w:color w:val="538135" w:themeColor="accent6" w:themeShade="BF"/>
        </w:rPr>
      </w:pPr>
    </w:p>
    <w:p w14:paraId="1AC00A60" w14:textId="5F929DFD" w:rsidR="000E7987" w:rsidRDefault="00227FE1" w:rsidP="00CD690C">
      <w:pPr>
        <w:pStyle w:val="Title1"/>
        <w:rPr>
          <w:rFonts w:asciiTheme="minorHAnsi" w:hAnsiTheme="minorHAnsi" w:cstheme="minorHAnsi"/>
          <w:color w:val="538135" w:themeColor="accent6" w:themeShade="BF"/>
        </w:rPr>
      </w:pPr>
      <w:r>
        <w:rPr>
          <w:rFonts w:asciiTheme="minorHAnsi" w:hAnsiTheme="minorHAnsi" w:cstheme="minorHAnsi"/>
          <w:color w:val="538135" w:themeColor="accent6" w:themeShade="BF"/>
        </w:rPr>
        <w:t xml:space="preserve">Design Technology </w:t>
      </w:r>
      <w:r w:rsidR="00F107F7" w:rsidRPr="0013614E">
        <w:rPr>
          <w:rFonts w:asciiTheme="minorHAnsi" w:hAnsiTheme="minorHAnsi" w:cstheme="minorHAnsi"/>
          <w:color w:val="538135" w:themeColor="accent6" w:themeShade="BF"/>
        </w:rPr>
        <w:t xml:space="preserve">Policy </w:t>
      </w:r>
    </w:p>
    <w:p w14:paraId="545ACE87" w14:textId="53CE4FD2" w:rsidR="000E7987" w:rsidRPr="0013614E" w:rsidRDefault="000E7987" w:rsidP="00F845FC">
      <w:pPr>
        <w:pStyle w:val="Title1"/>
        <w:spacing w:before="0"/>
        <w:rPr>
          <w:rFonts w:asciiTheme="minorHAnsi" w:hAnsiTheme="minorHAnsi" w:cstheme="minorHAnsi"/>
          <w:color w:val="538135" w:themeColor="accent6" w:themeShade="BF"/>
        </w:rPr>
      </w:pPr>
      <w:r w:rsidRPr="0013614E">
        <w:rPr>
          <w:rFonts w:asciiTheme="minorHAnsi" w:hAnsiTheme="minorHAnsi" w:cstheme="minorHAnsi"/>
          <w:color w:val="538135" w:themeColor="accent6" w:themeShade="BF"/>
        </w:rPr>
        <w:t>Bushmead Primary School</w:t>
      </w:r>
    </w:p>
    <w:p w14:paraId="2CD90FB2" w14:textId="1E3BE26D" w:rsidR="00AB6D1D" w:rsidRPr="0013614E" w:rsidRDefault="00AB6D1D" w:rsidP="00F845FC">
      <w:pPr>
        <w:pStyle w:val="Title1"/>
        <w:spacing w:before="0"/>
        <w:rPr>
          <w:rFonts w:asciiTheme="minorHAnsi" w:hAnsiTheme="minorHAnsi" w:cstheme="minorHAnsi"/>
          <w:color w:val="538135" w:themeColor="accent6" w:themeShade="BF"/>
        </w:rPr>
      </w:pPr>
    </w:p>
    <w:p w14:paraId="7A6A435D" w14:textId="77777777" w:rsidR="00AB6D1D" w:rsidRPr="0013614E" w:rsidRDefault="00AB6D1D" w:rsidP="00F845FC">
      <w:pPr>
        <w:pStyle w:val="Title1"/>
        <w:spacing w:before="0"/>
        <w:rPr>
          <w:rFonts w:asciiTheme="minorHAnsi" w:hAnsiTheme="minorHAnsi" w:cstheme="minorHAnsi"/>
          <w:color w:val="538135" w:themeColor="accent6" w:themeShade="BF"/>
        </w:rPr>
      </w:pPr>
    </w:p>
    <w:p w14:paraId="3AB20016" w14:textId="77777777" w:rsidR="000E7987" w:rsidRPr="0013614E" w:rsidRDefault="004E7207" w:rsidP="00CD690C">
      <w:pPr>
        <w:pStyle w:val="Title1"/>
        <w:rPr>
          <w:rFonts w:asciiTheme="minorHAnsi" w:hAnsiTheme="minorHAnsi" w:cstheme="minorHAnsi"/>
        </w:rPr>
      </w:pPr>
      <w:r w:rsidRPr="0013614E">
        <w:rPr>
          <w:rFonts w:asciiTheme="minorHAnsi" w:hAnsiTheme="minorHAnsi" w:cstheme="minorHAnsi"/>
          <w:noProof/>
          <w:lang w:eastAsia="en-GB"/>
        </w:rPr>
        <w:drawing>
          <wp:inline distT="0" distB="0" distL="0" distR="0" wp14:anchorId="3F8722E1" wp14:editId="3E51DEC4">
            <wp:extent cx="3009432" cy="1558456"/>
            <wp:effectExtent l="0" t="0" r="635" b="3810"/>
            <wp:docPr id="4" name="Picture 4"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shmead.png"/>
                    <pic:cNvPicPr/>
                  </pic:nvPicPr>
                  <pic:blipFill>
                    <a:blip r:embed="rId8"/>
                    <a:stretch>
                      <a:fillRect/>
                    </a:stretch>
                  </pic:blipFill>
                  <pic:spPr>
                    <a:xfrm>
                      <a:off x="0" y="0"/>
                      <a:ext cx="3015177" cy="1561431"/>
                    </a:xfrm>
                    <a:prstGeom prst="rect">
                      <a:avLst/>
                    </a:prstGeom>
                  </pic:spPr>
                </pic:pic>
              </a:graphicData>
            </a:graphic>
          </wp:inline>
        </w:drawing>
      </w:r>
    </w:p>
    <w:p w14:paraId="722414A1" w14:textId="77777777" w:rsidR="00F845FC" w:rsidRPr="0013614E" w:rsidRDefault="00F845FC" w:rsidP="00E77025">
      <w:pPr>
        <w:rPr>
          <w:rFonts w:asciiTheme="minorHAnsi" w:hAnsiTheme="minorHAnsi" w:cstheme="minorHAnsi"/>
          <w:b/>
          <w:sz w:val="28"/>
        </w:rPr>
      </w:pPr>
      <w:bookmarkStart w:id="0" w:name="_Toc492996804"/>
    </w:p>
    <w:p w14:paraId="6D3856C0" w14:textId="77777777" w:rsidR="00F845FC" w:rsidRPr="0013614E" w:rsidRDefault="00F845FC" w:rsidP="00E77025">
      <w:pPr>
        <w:rPr>
          <w:rFonts w:asciiTheme="minorHAnsi" w:hAnsiTheme="minorHAnsi" w:cstheme="minorHAnsi"/>
          <w:b/>
          <w:sz w:val="28"/>
        </w:rPr>
      </w:pPr>
    </w:p>
    <w:p w14:paraId="2565041B" w14:textId="77777777" w:rsidR="00F845FC" w:rsidRPr="0013614E" w:rsidRDefault="00F845FC" w:rsidP="00E77025">
      <w:pPr>
        <w:rPr>
          <w:rFonts w:asciiTheme="minorHAnsi" w:hAnsiTheme="minorHAnsi" w:cstheme="minorHAnsi"/>
          <w:b/>
          <w:sz w:val="28"/>
        </w:rPr>
      </w:pPr>
    </w:p>
    <w:p w14:paraId="2F5B3921" w14:textId="77777777" w:rsidR="00E77025" w:rsidRPr="0013614E" w:rsidRDefault="00E77025" w:rsidP="00E77025">
      <w:pPr>
        <w:rPr>
          <w:rFonts w:asciiTheme="minorHAnsi" w:hAnsiTheme="minorHAnsi" w:cstheme="minorHAnsi"/>
          <w:b/>
          <w:sz w:val="28"/>
        </w:rPr>
      </w:pPr>
      <w:r w:rsidRPr="0013614E">
        <w:rPr>
          <w:rFonts w:asciiTheme="minorHAnsi" w:hAnsiTheme="minorHAnsi" w:cstheme="minorHAnsi"/>
          <w:b/>
          <w:sz w:val="28"/>
        </w:rPr>
        <w:t>Contents</w:t>
      </w:r>
    </w:p>
    <w:p w14:paraId="326E474F" w14:textId="77777777" w:rsidR="0013614E" w:rsidRPr="0013614E" w:rsidRDefault="0013614E" w:rsidP="0013614E">
      <w:pPr>
        <w:rPr>
          <w:rFonts w:asciiTheme="minorHAnsi" w:hAnsiTheme="minorHAnsi" w:cstheme="minorHAnsi"/>
        </w:rPr>
      </w:pPr>
      <w:bookmarkStart w:id="1" w:name="_Toc492996803"/>
      <w:r w:rsidRPr="0013614E">
        <w:rPr>
          <w:rFonts w:asciiTheme="minorHAnsi" w:hAnsiTheme="minorHAnsi" w:cstheme="minorHAnsi"/>
          <w:sz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111"/>
        <w:gridCol w:w="1187"/>
      </w:tblGrid>
      <w:tr w:rsidR="0013614E" w:rsidRPr="0013614E" w14:paraId="50B90A4F" w14:textId="77777777" w:rsidTr="00ED03C7">
        <w:tc>
          <w:tcPr>
            <w:tcW w:w="2410" w:type="dxa"/>
          </w:tcPr>
          <w:p w14:paraId="4BB26BA7" w14:textId="77777777" w:rsidR="0013614E" w:rsidRPr="0013614E" w:rsidRDefault="0013614E" w:rsidP="00ED03C7">
            <w:pPr>
              <w:rPr>
                <w:rFonts w:asciiTheme="minorHAnsi" w:hAnsiTheme="minorHAnsi" w:cstheme="minorHAnsi"/>
                <w:noProof/>
                <w:sz w:val="22"/>
                <w:szCs w:val="22"/>
              </w:rPr>
            </w:pPr>
            <w:r w:rsidRPr="0013614E">
              <w:rPr>
                <w:rFonts w:asciiTheme="minorHAnsi" w:hAnsiTheme="minorHAnsi" w:cstheme="minorHAnsi"/>
                <w:noProof/>
                <w:sz w:val="22"/>
                <w:szCs w:val="22"/>
              </w:rPr>
              <w:t>1.</w:t>
            </w:r>
          </w:p>
        </w:tc>
        <w:tc>
          <w:tcPr>
            <w:tcW w:w="4111" w:type="dxa"/>
          </w:tcPr>
          <w:p w14:paraId="16D8CA39" w14:textId="3E0EA672" w:rsidR="0013614E" w:rsidRPr="0013614E" w:rsidRDefault="00227FE1" w:rsidP="00ED03C7">
            <w:pPr>
              <w:rPr>
                <w:rFonts w:asciiTheme="minorHAnsi" w:hAnsiTheme="minorHAnsi" w:cstheme="minorHAnsi"/>
                <w:noProof/>
                <w:sz w:val="22"/>
                <w:szCs w:val="22"/>
              </w:rPr>
            </w:pPr>
            <w:r>
              <w:rPr>
                <w:rFonts w:asciiTheme="minorHAnsi" w:hAnsiTheme="minorHAnsi" w:cstheme="minorHAnsi"/>
                <w:noProof/>
                <w:sz w:val="22"/>
                <w:szCs w:val="22"/>
              </w:rPr>
              <w:t>Intent</w:t>
            </w:r>
          </w:p>
        </w:tc>
        <w:tc>
          <w:tcPr>
            <w:tcW w:w="1187" w:type="dxa"/>
          </w:tcPr>
          <w:p w14:paraId="15D2BD68" w14:textId="7C16FBDA" w:rsidR="0013614E" w:rsidRPr="0013614E" w:rsidRDefault="0013614E" w:rsidP="00ED03C7">
            <w:pPr>
              <w:jc w:val="right"/>
              <w:rPr>
                <w:rFonts w:asciiTheme="minorHAnsi" w:hAnsiTheme="minorHAnsi" w:cstheme="minorHAnsi"/>
                <w:noProof/>
                <w:sz w:val="22"/>
                <w:szCs w:val="22"/>
              </w:rPr>
            </w:pPr>
            <w:r>
              <w:rPr>
                <w:rFonts w:asciiTheme="minorHAnsi" w:hAnsiTheme="minorHAnsi" w:cstheme="minorHAnsi"/>
                <w:noProof/>
                <w:sz w:val="22"/>
                <w:szCs w:val="22"/>
              </w:rPr>
              <w:t>1</w:t>
            </w:r>
          </w:p>
        </w:tc>
      </w:tr>
      <w:tr w:rsidR="0013614E" w:rsidRPr="0013614E" w14:paraId="59B8B207" w14:textId="77777777" w:rsidTr="00ED03C7">
        <w:tc>
          <w:tcPr>
            <w:tcW w:w="2410" w:type="dxa"/>
          </w:tcPr>
          <w:p w14:paraId="65CD5622" w14:textId="77777777" w:rsidR="0013614E" w:rsidRPr="0013614E" w:rsidRDefault="0013614E" w:rsidP="00ED03C7">
            <w:pPr>
              <w:rPr>
                <w:rFonts w:asciiTheme="minorHAnsi" w:hAnsiTheme="minorHAnsi" w:cstheme="minorHAnsi"/>
                <w:noProof/>
                <w:sz w:val="22"/>
                <w:szCs w:val="22"/>
              </w:rPr>
            </w:pPr>
            <w:r w:rsidRPr="0013614E">
              <w:rPr>
                <w:rFonts w:asciiTheme="minorHAnsi" w:hAnsiTheme="minorHAnsi" w:cstheme="minorHAnsi"/>
                <w:noProof/>
                <w:sz w:val="22"/>
                <w:szCs w:val="22"/>
              </w:rPr>
              <w:t>2.</w:t>
            </w:r>
          </w:p>
        </w:tc>
        <w:tc>
          <w:tcPr>
            <w:tcW w:w="4111" w:type="dxa"/>
          </w:tcPr>
          <w:p w14:paraId="116E439A" w14:textId="77777777" w:rsidR="0013614E" w:rsidRPr="0013614E" w:rsidRDefault="0013614E" w:rsidP="00ED03C7">
            <w:pPr>
              <w:rPr>
                <w:rFonts w:asciiTheme="minorHAnsi" w:hAnsiTheme="minorHAnsi" w:cstheme="minorHAnsi"/>
                <w:noProof/>
                <w:sz w:val="22"/>
                <w:szCs w:val="22"/>
              </w:rPr>
            </w:pPr>
            <w:r w:rsidRPr="0013614E">
              <w:rPr>
                <w:rFonts w:asciiTheme="minorHAnsi" w:hAnsiTheme="minorHAnsi" w:cstheme="minorHAnsi"/>
                <w:noProof/>
                <w:sz w:val="22"/>
                <w:szCs w:val="22"/>
              </w:rPr>
              <w:t>Legislation and guidance</w:t>
            </w:r>
          </w:p>
        </w:tc>
        <w:tc>
          <w:tcPr>
            <w:tcW w:w="1187" w:type="dxa"/>
          </w:tcPr>
          <w:p w14:paraId="4E2417FA" w14:textId="4E0F78DA" w:rsidR="0013614E" w:rsidRPr="0013614E" w:rsidRDefault="00A07D4F" w:rsidP="00ED03C7">
            <w:pPr>
              <w:jc w:val="right"/>
              <w:rPr>
                <w:rFonts w:asciiTheme="minorHAnsi" w:hAnsiTheme="minorHAnsi" w:cstheme="minorHAnsi"/>
                <w:noProof/>
                <w:sz w:val="22"/>
                <w:szCs w:val="22"/>
              </w:rPr>
            </w:pPr>
            <w:r>
              <w:rPr>
                <w:rFonts w:asciiTheme="minorHAnsi" w:hAnsiTheme="minorHAnsi" w:cstheme="minorHAnsi"/>
                <w:noProof/>
                <w:sz w:val="22"/>
                <w:szCs w:val="22"/>
              </w:rPr>
              <w:t>1</w:t>
            </w:r>
          </w:p>
        </w:tc>
      </w:tr>
      <w:tr w:rsidR="0013614E" w:rsidRPr="0013614E" w14:paraId="0230F50A" w14:textId="77777777" w:rsidTr="00ED03C7">
        <w:tc>
          <w:tcPr>
            <w:tcW w:w="2410" w:type="dxa"/>
          </w:tcPr>
          <w:p w14:paraId="1D929913" w14:textId="77777777" w:rsidR="0013614E" w:rsidRPr="0013614E" w:rsidRDefault="0013614E" w:rsidP="00ED03C7">
            <w:pPr>
              <w:rPr>
                <w:rFonts w:asciiTheme="minorHAnsi" w:hAnsiTheme="minorHAnsi" w:cstheme="minorHAnsi"/>
                <w:noProof/>
                <w:sz w:val="22"/>
                <w:szCs w:val="22"/>
              </w:rPr>
            </w:pPr>
            <w:r w:rsidRPr="0013614E">
              <w:rPr>
                <w:rFonts w:asciiTheme="minorHAnsi" w:hAnsiTheme="minorHAnsi" w:cstheme="minorHAnsi"/>
                <w:noProof/>
                <w:sz w:val="22"/>
                <w:szCs w:val="22"/>
              </w:rPr>
              <w:t>3.</w:t>
            </w:r>
          </w:p>
        </w:tc>
        <w:tc>
          <w:tcPr>
            <w:tcW w:w="4111" w:type="dxa"/>
          </w:tcPr>
          <w:p w14:paraId="1C074246" w14:textId="77777777" w:rsidR="0013614E" w:rsidRPr="0013614E" w:rsidRDefault="0013614E" w:rsidP="00ED03C7">
            <w:pPr>
              <w:rPr>
                <w:rFonts w:asciiTheme="minorHAnsi" w:hAnsiTheme="minorHAnsi" w:cstheme="minorHAnsi"/>
                <w:noProof/>
                <w:sz w:val="22"/>
                <w:szCs w:val="22"/>
              </w:rPr>
            </w:pPr>
            <w:r w:rsidRPr="0013614E">
              <w:rPr>
                <w:rFonts w:asciiTheme="minorHAnsi" w:hAnsiTheme="minorHAnsi" w:cstheme="minorHAnsi"/>
                <w:noProof/>
                <w:sz w:val="22"/>
                <w:szCs w:val="22"/>
              </w:rPr>
              <w:t>Definitions</w:t>
            </w:r>
          </w:p>
        </w:tc>
        <w:tc>
          <w:tcPr>
            <w:tcW w:w="1187" w:type="dxa"/>
          </w:tcPr>
          <w:p w14:paraId="5D863F22" w14:textId="20A4F470" w:rsidR="0013614E" w:rsidRPr="0013614E" w:rsidRDefault="00A07D4F" w:rsidP="00ED03C7">
            <w:pPr>
              <w:jc w:val="right"/>
              <w:rPr>
                <w:rFonts w:asciiTheme="minorHAnsi" w:hAnsiTheme="minorHAnsi" w:cstheme="minorHAnsi"/>
                <w:noProof/>
                <w:sz w:val="22"/>
                <w:szCs w:val="22"/>
              </w:rPr>
            </w:pPr>
            <w:r>
              <w:rPr>
                <w:rFonts w:asciiTheme="minorHAnsi" w:hAnsiTheme="minorHAnsi" w:cstheme="minorHAnsi"/>
                <w:noProof/>
                <w:sz w:val="22"/>
                <w:szCs w:val="22"/>
              </w:rPr>
              <w:t>1</w:t>
            </w:r>
          </w:p>
        </w:tc>
      </w:tr>
      <w:tr w:rsidR="0013614E" w:rsidRPr="0013614E" w14:paraId="6B1116D2" w14:textId="77777777" w:rsidTr="00ED03C7">
        <w:tc>
          <w:tcPr>
            <w:tcW w:w="2410" w:type="dxa"/>
          </w:tcPr>
          <w:p w14:paraId="2B353383" w14:textId="77777777" w:rsidR="0013614E" w:rsidRPr="0013614E" w:rsidRDefault="0013614E" w:rsidP="00ED03C7">
            <w:pPr>
              <w:rPr>
                <w:rFonts w:asciiTheme="minorHAnsi" w:hAnsiTheme="minorHAnsi" w:cstheme="minorHAnsi"/>
                <w:noProof/>
                <w:sz w:val="22"/>
                <w:szCs w:val="22"/>
              </w:rPr>
            </w:pPr>
            <w:r w:rsidRPr="0013614E">
              <w:rPr>
                <w:rFonts w:asciiTheme="minorHAnsi" w:hAnsiTheme="minorHAnsi" w:cstheme="minorHAnsi"/>
                <w:noProof/>
                <w:sz w:val="22"/>
                <w:szCs w:val="22"/>
              </w:rPr>
              <w:t>4.</w:t>
            </w:r>
          </w:p>
        </w:tc>
        <w:tc>
          <w:tcPr>
            <w:tcW w:w="4111" w:type="dxa"/>
          </w:tcPr>
          <w:p w14:paraId="3305E8E2" w14:textId="77777777" w:rsidR="0013614E" w:rsidRPr="0013614E" w:rsidRDefault="0013614E" w:rsidP="00ED03C7">
            <w:pPr>
              <w:rPr>
                <w:rFonts w:asciiTheme="minorHAnsi" w:hAnsiTheme="minorHAnsi" w:cstheme="minorHAnsi"/>
                <w:noProof/>
                <w:sz w:val="22"/>
                <w:szCs w:val="22"/>
              </w:rPr>
            </w:pPr>
            <w:r w:rsidRPr="0013614E">
              <w:rPr>
                <w:rFonts w:asciiTheme="minorHAnsi" w:hAnsiTheme="minorHAnsi" w:cstheme="minorHAnsi"/>
                <w:noProof/>
                <w:sz w:val="22"/>
                <w:szCs w:val="22"/>
              </w:rPr>
              <w:t>Roles and responsibilities</w:t>
            </w:r>
          </w:p>
        </w:tc>
        <w:tc>
          <w:tcPr>
            <w:tcW w:w="1187" w:type="dxa"/>
          </w:tcPr>
          <w:p w14:paraId="04C3EABD" w14:textId="2D1221BF" w:rsidR="0013614E" w:rsidRPr="0013614E" w:rsidRDefault="00A07D4F" w:rsidP="00ED03C7">
            <w:pPr>
              <w:jc w:val="right"/>
              <w:rPr>
                <w:rFonts w:asciiTheme="minorHAnsi" w:hAnsiTheme="minorHAnsi" w:cstheme="minorHAnsi"/>
                <w:noProof/>
                <w:sz w:val="22"/>
                <w:szCs w:val="22"/>
              </w:rPr>
            </w:pPr>
            <w:r>
              <w:rPr>
                <w:rFonts w:asciiTheme="minorHAnsi" w:hAnsiTheme="minorHAnsi" w:cstheme="minorHAnsi"/>
                <w:noProof/>
                <w:sz w:val="22"/>
                <w:szCs w:val="22"/>
              </w:rPr>
              <w:t>1</w:t>
            </w:r>
          </w:p>
        </w:tc>
      </w:tr>
      <w:tr w:rsidR="0013614E" w:rsidRPr="0013614E" w14:paraId="3113C061" w14:textId="77777777" w:rsidTr="00ED03C7">
        <w:tc>
          <w:tcPr>
            <w:tcW w:w="2410" w:type="dxa"/>
          </w:tcPr>
          <w:p w14:paraId="09A55F0B" w14:textId="4E849397" w:rsidR="0013614E" w:rsidRPr="0013614E" w:rsidRDefault="0013614E" w:rsidP="00ED03C7">
            <w:pPr>
              <w:rPr>
                <w:rFonts w:asciiTheme="minorHAnsi" w:hAnsiTheme="minorHAnsi" w:cstheme="minorHAnsi"/>
                <w:noProof/>
                <w:sz w:val="22"/>
                <w:szCs w:val="22"/>
              </w:rPr>
            </w:pPr>
            <w:r w:rsidRPr="0013614E">
              <w:rPr>
                <w:rFonts w:asciiTheme="minorHAnsi" w:hAnsiTheme="minorHAnsi" w:cstheme="minorHAnsi"/>
                <w:noProof/>
                <w:sz w:val="22"/>
                <w:szCs w:val="22"/>
              </w:rPr>
              <w:t>5.</w:t>
            </w:r>
          </w:p>
        </w:tc>
        <w:tc>
          <w:tcPr>
            <w:tcW w:w="4111" w:type="dxa"/>
          </w:tcPr>
          <w:p w14:paraId="283BDA13" w14:textId="7A66558F" w:rsidR="0013614E" w:rsidRPr="0013614E" w:rsidRDefault="002926FF" w:rsidP="002926FF">
            <w:pPr>
              <w:rPr>
                <w:rFonts w:asciiTheme="minorHAnsi" w:hAnsiTheme="minorHAnsi" w:cstheme="minorHAnsi"/>
                <w:noProof/>
                <w:sz w:val="22"/>
                <w:szCs w:val="22"/>
              </w:rPr>
            </w:pPr>
            <w:r>
              <w:rPr>
                <w:rFonts w:asciiTheme="minorHAnsi" w:hAnsiTheme="minorHAnsi" w:cstheme="minorHAnsi"/>
                <w:noProof/>
                <w:sz w:val="22"/>
                <w:szCs w:val="22"/>
              </w:rPr>
              <w:t>Policy Specific Headings</w:t>
            </w:r>
          </w:p>
        </w:tc>
        <w:tc>
          <w:tcPr>
            <w:tcW w:w="1187" w:type="dxa"/>
          </w:tcPr>
          <w:p w14:paraId="1B29E3C5" w14:textId="4A329EAC" w:rsidR="0013614E" w:rsidRPr="0013614E" w:rsidRDefault="00A07D4F" w:rsidP="00ED03C7">
            <w:pPr>
              <w:jc w:val="right"/>
              <w:rPr>
                <w:rFonts w:asciiTheme="minorHAnsi" w:hAnsiTheme="minorHAnsi" w:cstheme="minorHAnsi"/>
                <w:noProof/>
                <w:sz w:val="22"/>
                <w:szCs w:val="22"/>
              </w:rPr>
            </w:pPr>
            <w:r>
              <w:rPr>
                <w:rFonts w:asciiTheme="minorHAnsi" w:hAnsiTheme="minorHAnsi" w:cstheme="minorHAnsi"/>
                <w:noProof/>
                <w:sz w:val="22"/>
                <w:szCs w:val="22"/>
              </w:rPr>
              <w:t>2</w:t>
            </w:r>
          </w:p>
        </w:tc>
      </w:tr>
      <w:tr w:rsidR="0013614E" w:rsidRPr="0013614E" w14:paraId="0BB695EB" w14:textId="77777777" w:rsidTr="00ED03C7">
        <w:tc>
          <w:tcPr>
            <w:tcW w:w="2410" w:type="dxa"/>
          </w:tcPr>
          <w:p w14:paraId="29B34E33" w14:textId="2B61714F" w:rsidR="0013614E" w:rsidRPr="0013614E" w:rsidRDefault="00A07D4F" w:rsidP="00A07D4F">
            <w:pPr>
              <w:rPr>
                <w:rFonts w:asciiTheme="minorHAnsi" w:hAnsiTheme="minorHAnsi" w:cstheme="minorHAnsi"/>
                <w:noProof/>
                <w:sz w:val="22"/>
                <w:szCs w:val="22"/>
              </w:rPr>
            </w:pPr>
            <w:r>
              <w:rPr>
                <w:rFonts w:asciiTheme="minorHAnsi" w:hAnsiTheme="minorHAnsi" w:cstheme="minorHAnsi"/>
                <w:noProof/>
                <w:sz w:val="22"/>
                <w:szCs w:val="22"/>
              </w:rPr>
              <w:t>6</w:t>
            </w:r>
            <w:r w:rsidR="002926FF">
              <w:rPr>
                <w:rFonts w:asciiTheme="minorHAnsi" w:hAnsiTheme="minorHAnsi" w:cstheme="minorHAnsi"/>
                <w:noProof/>
                <w:sz w:val="22"/>
                <w:szCs w:val="22"/>
              </w:rPr>
              <w:t xml:space="preserve"> </w:t>
            </w:r>
          </w:p>
        </w:tc>
        <w:tc>
          <w:tcPr>
            <w:tcW w:w="4111" w:type="dxa"/>
          </w:tcPr>
          <w:p w14:paraId="5ECBD4E4" w14:textId="77777777" w:rsidR="0013614E" w:rsidRPr="0013614E" w:rsidRDefault="0013614E" w:rsidP="00ED03C7">
            <w:pPr>
              <w:rPr>
                <w:rFonts w:asciiTheme="minorHAnsi" w:hAnsiTheme="minorHAnsi" w:cstheme="minorHAnsi"/>
                <w:noProof/>
                <w:sz w:val="22"/>
                <w:szCs w:val="22"/>
              </w:rPr>
            </w:pPr>
            <w:r w:rsidRPr="0013614E">
              <w:rPr>
                <w:rFonts w:asciiTheme="minorHAnsi" w:hAnsiTheme="minorHAnsi" w:cstheme="minorHAnsi"/>
                <w:noProof/>
                <w:sz w:val="22"/>
                <w:szCs w:val="22"/>
              </w:rPr>
              <w:t>Monitoring arrrangements</w:t>
            </w:r>
          </w:p>
        </w:tc>
        <w:tc>
          <w:tcPr>
            <w:tcW w:w="1187" w:type="dxa"/>
          </w:tcPr>
          <w:p w14:paraId="4CB30AEA" w14:textId="7FCE9BFD" w:rsidR="0013614E" w:rsidRPr="0013614E" w:rsidRDefault="00A07D4F" w:rsidP="00ED03C7">
            <w:pPr>
              <w:jc w:val="right"/>
              <w:rPr>
                <w:rFonts w:asciiTheme="minorHAnsi" w:hAnsiTheme="minorHAnsi" w:cstheme="minorHAnsi"/>
                <w:noProof/>
                <w:sz w:val="22"/>
                <w:szCs w:val="22"/>
              </w:rPr>
            </w:pPr>
            <w:r>
              <w:rPr>
                <w:rFonts w:asciiTheme="minorHAnsi" w:hAnsiTheme="minorHAnsi" w:cstheme="minorHAnsi"/>
                <w:noProof/>
                <w:sz w:val="22"/>
                <w:szCs w:val="22"/>
              </w:rPr>
              <w:t>6</w:t>
            </w:r>
            <w:bookmarkStart w:id="2" w:name="_GoBack"/>
            <w:bookmarkEnd w:id="2"/>
          </w:p>
        </w:tc>
      </w:tr>
    </w:tbl>
    <w:p w14:paraId="0609BAB7" w14:textId="77777777" w:rsidR="00A07D4F" w:rsidRDefault="00A07D4F" w:rsidP="00CD690C">
      <w:pPr>
        <w:pStyle w:val="Heading1"/>
        <w:rPr>
          <w:rFonts w:asciiTheme="minorHAnsi" w:hAnsiTheme="minorHAnsi" w:cstheme="minorHAnsi"/>
        </w:rPr>
      </w:pPr>
    </w:p>
    <w:p w14:paraId="2B46DFD8" w14:textId="77334C79" w:rsidR="00E77025" w:rsidRPr="0013614E" w:rsidRDefault="00E77025" w:rsidP="00CD690C">
      <w:pPr>
        <w:pStyle w:val="Heading1"/>
        <w:rPr>
          <w:rFonts w:asciiTheme="minorHAnsi" w:hAnsiTheme="minorHAnsi" w:cstheme="minorHAnsi"/>
        </w:rPr>
      </w:pPr>
      <w:r w:rsidRPr="0013614E">
        <w:rPr>
          <w:rFonts w:asciiTheme="minorHAnsi" w:hAnsiTheme="minorHAnsi" w:cstheme="minorHAnsi"/>
        </w:rPr>
        <w:t xml:space="preserve">1. </w:t>
      </w:r>
      <w:bookmarkEnd w:id="1"/>
      <w:r w:rsidR="00227FE1">
        <w:rPr>
          <w:rFonts w:asciiTheme="minorHAnsi" w:hAnsiTheme="minorHAnsi" w:cstheme="minorHAnsi"/>
        </w:rPr>
        <w:t xml:space="preserve">Intent </w:t>
      </w:r>
    </w:p>
    <w:p w14:paraId="771D2663" w14:textId="5898EFBC" w:rsidR="00227FE1" w:rsidRPr="00EF4832" w:rsidRDefault="00E77025" w:rsidP="00227FE1">
      <w:pPr>
        <w:rPr>
          <w:rFonts w:ascii="Comic Sans MS" w:hAnsi="Comic Sans MS" w:cs="Arial"/>
          <w:sz w:val="18"/>
          <w:szCs w:val="18"/>
        </w:rPr>
      </w:pPr>
      <w:r w:rsidRPr="0013614E">
        <w:rPr>
          <w:rFonts w:asciiTheme="minorHAnsi" w:hAnsiTheme="minorHAnsi" w:cstheme="minorHAnsi"/>
          <w:sz w:val="22"/>
        </w:rPr>
        <w:t xml:space="preserve">Our </w:t>
      </w:r>
      <w:r w:rsidR="00227FE1">
        <w:rPr>
          <w:rFonts w:asciiTheme="minorHAnsi" w:hAnsiTheme="minorHAnsi" w:cstheme="minorHAnsi"/>
          <w:sz w:val="22"/>
        </w:rPr>
        <w:t xml:space="preserve">intent is to ensure </w:t>
      </w:r>
      <w:r w:rsidR="00227FE1" w:rsidRPr="00EF4832">
        <w:rPr>
          <w:rFonts w:ascii="Comic Sans MS" w:hAnsi="Comic Sans MS" w:cs="Arial"/>
          <w:sz w:val="18"/>
          <w:szCs w:val="18"/>
        </w:rPr>
        <w:t>Design and technology helps to prepare children for the developing world. The subject encourages children to become creative problem-solvers, both as individuals and as part of a team. Through the study of design and technology they combine practical skills with an understanding of aesthetic, social and environmental issues. Design and Technology helps all children to become discriminating and informed consumers and potential innovators. It should assist children in developing a greater awareness and understanding of how everyday products are designed and made</w:t>
      </w:r>
    </w:p>
    <w:p w14:paraId="34568D17" w14:textId="77777777" w:rsidR="00227FE1" w:rsidRPr="00EF4832" w:rsidRDefault="00227FE1" w:rsidP="00227FE1">
      <w:pPr>
        <w:rPr>
          <w:rFonts w:ascii="Comic Sans MS" w:hAnsi="Comic Sans MS" w:cs="Arial"/>
          <w:sz w:val="18"/>
          <w:szCs w:val="18"/>
        </w:rPr>
      </w:pPr>
    </w:p>
    <w:p w14:paraId="776F7F32" w14:textId="77777777" w:rsidR="00227FE1" w:rsidRPr="00EF4832" w:rsidRDefault="00227FE1" w:rsidP="00227FE1">
      <w:pPr>
        <w:rPr>
          <w:rFonts w:ascii="Comic Sans MS" w:hAnsi="Comic Sans MS" w:cs="Arial"/>
          <w:sz w:val="18"/>
          <w:szCs w:val="18"/>
        </w:rPr>
      </w:pPr>
      <w:r w:rsidRPr="00EF4832">
        <w:rPr>
          <w:rFonts w:ascii="Comic Sans MS" w:hAnsi="Comic Sans MS" w:cs="Arial"/>
          <w:sz w:val="18"/>
          <w:szCs w:val="18"/>
        </w:rPr>
        <w:t>The aims of design and technology in our school are:</w:t>
      </w:r>
    </w:p>
    <w:p w14:paraId="0B6FAB2F" w14:textId="77777777" w:rsidR="00227FE1" w:rsidRPr="00EF4832" w:rsidRDefault="00227FE1" w:rsidP="00227FE1">
      <w:pPr>
        <w:rPr>
          <w:rFonts w:ascii="Comic Sans MS" w:hAnsi="Comic Sans MS" w:cs="Arial"/>
          <w:sz w:val="18"/>
          <w:szCs w:val="18"/>
        </w:rPr>
      </w:pPr>
      <w:r w:rsidRPr="00EF4832">
        <w:rPr>
          <w:rFonts w:ascii="Comic Sans MS" w:hAnsi="Comic Sans MS" w:cs="Arial"/>
          <w:sz w:val="18"/>
          <w:szCs w:val="18"/>
        </w:rPr>
        <w:t>-To develop imaginative thinking in children and to enable them to talk about what they like and dislike when designing and making;</w:t>
      </w:r>
    </w:p>
    <w:p w14:paraId="5606F407" w14:textId="77777777" w:rsidR="00227FE1" w:rsidRPr="00EF4832" w:rsidRDefault="00227FE1" w:rsidP="00227FE1">
      <w:pPr>
        <w:rPr>
          <w:rFonts w:ascii="Comic Sans MS" w:hAnsi="Comic Sans MS" w:cs="Arial"/>
          <w:sz w:val="18"/>
          <w:szCs w:val="18"/>
        </w:rPr>
      </w:pPr>
      <w:r w:rsidRPr="00EF4832">
        <w:rPr>
          <w:rFonts w:ascii="Comic Sans MS" w:hAnsi="Comic Sans MS" w:cs="Arial"/>
          <w:sz w:val="18"/>
          <w:szCs w:val="18"/>
        </w:rPr>
        <w:t>-To enable children to talk about how things work, and to draw and model their ideas;</w:t>
      </w:r>
    </w:p>
    <w:p w14:paraId="63CC9518" w14:textId="77777777" w:rsidR="00227FE1" w:rsidRPr="00EF4832" w:rsidRDefault="00227FE1" w:rsidP="00227FE1">
      <w:pPr>
        <w:rPr>
          <w:rFonts w:ascii="Comic Sans MS" w:hAnsi="Comic Sans MS" w:cs="Arial"/>
          <w:sz w:val="18"/>
          <w:szCs w:val="18"/>
        </w:rPr>
      </w:pPr>
      <w:r w:rsidRPr="00EF4832">
        <w:rPr>
          <w:rFonts w:ascii="Comic Sans MS" w:hAnsi="Comic Sans MS" w:cs="Arial"/>
          <w:sz w:val="18"/>
          <w:szCs w:val="18"/>
        </w:rPr>
        <w:t>-To encourage children to select appropriate tools and techniques for making a product, whilst following safe procedures;</w:t>
      </w:r>
    </w:p>
    <w:p w14:paraId="3A80B0C8" w14:textId="77777777" w:rsidR="00227FE1" w:rsidRPr="00EF4832" w:rsidRDefault="00227FE1" w:rsidP="00227FE1">
      <w:pPr>
        <w:rPr>
          <w:rFonts w:ascii="Comic Sans MS" w:hAnsi="Comic Sans MS" w:cs="Arial"/>
          <w:sz w:val="18"/>
          <w:szCs w:val="18"/>
        </w:rPr>
      </w:pPr>
      <w:r w:rsidRPr="00EF4832">
        <w:rPr>
          <w:rFonts w:ascii="Comic Sans MS" w:hAnsi="Comic Sans MS" w:cs="Arial"/>
          <w:sz w:val="18"/>
          <w:szCs w:val="18"/>
        </w:rPr>
        <w:t>- To foster enjoyment, satisfaction and purpose in designing and making;</w:t>
      </w:r>
    </w:p>
    <w:p w14:paraId="59063DB4" w14:textId="5A653BB9" w:rsidR="00E77025" w:rsidRPr="00A07D4F" w:rsidRDefault="00227FE1" w:rsidP="004E7207">
      <w:pPr>
        <w:rPr>
          <w:rFonts w:ascii="Comic Sans MS" w:hAnsi="Comic Sans MS" w:cs="Arial"/>
          <w:sz w:val="18"/>
          <w:szCs w:val="18"/>
        </w:rPr>
      </w:pPr>
      <w:r w:rsidRPr="00EF4832">
        <w:rPr>
          <w:rFonts w:ascii="Comic Sans MS" w:hAnsi="Comic Sans MS" w:cs="Arial"/>
          <w:sz w:val="18"/>
          <w:szCs w:val="18"/>
        </w:rPr>
        <w:t>-To use ICT software to assist our designing and learning.</w:t>
      </w:r>
    </w:p>
    <w:p w14:paraId="5F7A133B" w14:textId="77777777" w:rsidR="002C1DB7" w:rsidRPr="0013614E" w:rsidRDefault="00456549" w:rsidP="00CD690C">
      <w:pPr>
        <w:pStyle w:val="Heading1"/>
        <w:rPr>
          <w:rFonts w:asciiTheme="minorHAnsi" w:hAnsiTheme="minorHAnsi" w:cstheme="minorHAnsi"/>
        </w:rPr>
      </w:pPr>
      <w:r w:rsidRPr="0013614E">
        <w:rPr>
          <w:rFonts w:asciiTheme="minorHAnsi" w:hAnsiTheme="minorHAnsi" w:cstheme="minorHAnsi"/>
        </w:rPr>
        <w:t xml:space="preserve">2. </w:t>
      </w:r>
      <w:r w:rsidR="00E573E8" w:rsidRPr="0013614E">
        <w:rPr>
          <w:rFonts w:asciiTheme="minorHAnsi" w:hAnsiTheme="minorHAnsi" w:cstheme="minorHAnsi"/>
        </w:rPr>
        <w:t>Legislation and guidance</w:t>
      </w:r>
      <w:bookmarkEnd w:id="0"/>
      <w:r w:rsidR="002C1DB7" w:rsidRPr="0013614E">
        <w:rPr>
          <w:rFonts w:asciiTheme="minorHAnsi" w:hAnsiTheme="minorHAnsi" w:cstheme="minorHAnsi"/>
        </w:rPr>
        <w:t xml:space="preserve"> </w:t>
      </w:r>
    </w:p>
    <w:p w14:paraId="31070D69" w14:textId="02FC976C" w:rsidR="00A07D4F" w:rsidRPr="00B07220" w:rsidRDefault="00A07D4F" w:rsidP="00A07D4F">
      <w:pPr>
        <w:autoSpaceDE w:val="0"/>
        <w:autoSpaceDN w:val="0"/>
        <w:adjustRightInd w:val="0"/>
        <w:spacing w:before="0" w:after="0"/>
        <w:rPr>
          <w:rFonts w:asciiTheme="minorHAnsi" w:hAnsiTheme="minorHAnsi" w:cstheme="minorHAnsi"/>
          <w:color w:val="000000"/>
          <w:sz w:val="22"/>
          <w:szCs w:val="22"/>
          <w:lang w:eastAsia="en-GB"/>
        </w:rPr>
      </w:pPr>
      <w:r>
        <w:rPr>
          <w:rFonts w:asciiTheme="minorHAnsi" w:hAnsiTheme="minorHAnsi" w:cstheme="minorHAnsi"/>
          <w:sz w:val="22"/>
        </w:rPr>
        <w:t>The st</w:t>
      </w:r>
      <w:r w:rsidRPr="00B07220">
        <w:rPr>
          <w:rFonts w:asciiTheme="minorHAnsi" w:hAnsiTheme="minorHAnsi" w:cstheme="minorHAnsi"/>
          <w:color w:val="000000"/>
          <w:sz w:val="22"/>
          <w:szCs w:val="22"/>
          <w:lang w:eastAsia="en-GB"/>
        </w:rPr>
        <w:t xml:space="preserve">atutory requirements for the </w:t>
      </w:r>
      <w:r>
        <w:rPr>
          <w:rFonts w:asciiTheme="minorHAnsi" w:hAnsiTheme="minorHAnsi" w:cstheme="minorHAnsi"/>
          <w:color w:val="000000"/>
          <w:sz w:val="22"/>
          <w:szCs w:val="22"/>
          <w:lang w:eastAsia="en-GB"/>
        </w:rPr>
        <w:t>teaching and learning of Design Technology</w:t>
      </w:r>
      <w:r w:rsidRPr="00B07220">
        <w:rPr>
          <w:rFonts w:asciiTheme="minorHAnsi" w:hAnsiTheme="minorHAnsi" w:cstheme="minorHAnsi"/>
          <w:color w:val="000000"/>
          <w:sz w:val="22"/>
          <w:szCs w:val="22"/>
          <w:lang w:eastAsia="en-GB"/>
        </w:rPr>
        <w:t xml:space="preserve"> are laid out in the National Curriculum in England</w:t>
      </w:r>
      <w:r>
        <w:rPr>
          <w:rFonts w:asciiTheme="minorHAnsi" w:hAnsiTheme="minorHAnsi" w:cstheme="minorHAnsi"/>
          <w:color w:val="000000"/>
          <w:sz w:val="22"/>
          <w:szCs w:val="22"/>
          <w:lang w:eastAsia="en-GB"/>
        </w:rPr>
        <w:t>.</w:t>
      </w:r>
      <w:r w:rsidRPr="00B07220">
        <w:rPr>
          <w:rFonts w:asciiTheme="minorHAnsi" w:hAnsiTheme="minorHAnsi" w:cstheme="minorHAnsi"/>
          <w:color w:val="000000"/>
          <w:sz w:val="22"/>
          <w:szCs w:val="22"/>
          <w:lang w:eastAsia="en-GB"/>
        </w:rPr>
        <w:t xml:space="preserve"> </w:t>
      </w:r>
    </w:p>
    <w:p w14:paraId="769A4372" w14:textId="77777777" w:rsidR="00A07D4F" w:rsidRDefault="00A07D4F" w:rsidP="00A07D4F">
      <w:pPr>
        <w:spacing w:before="0" w:after="0"/>
        <w:rPr>
          <w:rFonts w:cs="Arial"/>
          <w:color w:val="000000"/>
          <w:sz w:val="22"/>
          <w:szCs w:val="22"/>
          <w:lang w:eastAsia="en-GB"/>
        </w:rPr>
      </w:pPr>
    </w:p>
    <w:p w14:paraId="171A5624" w14:textId="77777777" w:rsidR="00A07D4F" w:rsidRPr="00B07220" w:rsidRDefault="00A07D4F" w:rsidP="00A07D4F">
      <w:pPr>
        <w:spacing w:before="0" w:after="0"/>
        <w:rPr>
          <w:rFonts w:asciiTheme="minorHAnsi" w:hAnsiTheme="minorHAnsi" w:cstheme="minorHAnsi"/>
          <w:sz w:val="22"/>
        </w:rPr>
      </w:pPr>
      <w:r w:rsidRPr="00636157">
        <w:rPr>
          <w:rFonts w:asciiTheme="minorHAnsi" w:eastAsia="Times New Roman" w:hAnsiTheme="minorHAnsi" w:cstheme="minorHAnsi"/>
          <w:sz w:val="22"/>
          <w:szCs w:val="22"/>
          <w:lang w:val="en" w:eastAsia="en-GB"/>
        </w:rPr>
        <w:t xml:space="preserve">Assessments are made in line with the school assessment policy. </w:t>
      </w:r>
    </w:p>
    <w:p w14:paraId="6940AD66" w14:textId="77777777" w:rsidR="0056634C" w:rsidRPr="0013614E" w:rsidRDefault="0056634C" w:rsidP="004E7207">
      <w:pPr>
        <w:jc w:val="both"/>
        <w:rPr>
          <w:rFonts w:asciiTheme="minorHAnsi" w:hAnsiTheme="minorHAnsi" w:cstheme="minorHAnsi"/>
          <w:sz w:val="22"/>
        </w:rPr>
      </w:pPr>
    </w:p>
    <w:p w14:paraId="714922A1" w14:textId="77777777" w:rsidR="00456549" w:rsidRPr="0013614E" w:rsidRDefault="00456549" w:rsidP="00CD690C">
      <w:pPr>
        <w:pStyle w:val="Heading1"/>
        <w:rPr>
          <w:rFonts w:asciiTheme="minorHAnsi" w:hAnsiTheme="minorHAnsi" w:cstheme="minorHAnsi"/>
        </w:rPr>
      </w:pPr>
      <w:bookmarkStart w:id="3" w:name="_Toc492996805"/>
      <w:r w:rsidRPr="0013614E">
        <w:rPr>
          <w:rFonts w:asciiTheme="minorHAnsi" w:hAnsiTheme="minorHAnsi" w:cstheme="minorHAnsi"/>
        </w:rPr>
        <w:t xml:space="preserve">3. </w:t>
      </w:r>
      <w:r w:rsidR="00E573E8" w:rsidRPr="0013614E">
        <w:rPr>
          <w:rFonts w:asciiTheme="minorHAnsi" w:hAnsiTheme="minorHAnsi" w:cstheme="minorHAnsi"/>
        </w:rPr>
        <w:t>Definitions</w:t>
      </w:r>
      <w:bookmarkEnd w:id="3"/>
    </w:p>
    <w:p w14:paraId="1DC26F01" w14:textId="236E33CA" w:rsidR="00E573E8" w:rsidRPr="0013614E" w:rsidRDefault="00A07D4F" w:rsidP="004E7207">
      <w:pPr>
        <w:rPr>
          <w:rFonts w:asciiTheme="minorHAnsi" w:hAnsiTheme="minorHAnsi" w:cstheme="minorHAnsi"/>
          <w:sz w:val="22"/>
          <w:szCs w:val="22"/>
        </w:rPr>
      </w:pPr>
      <w:r>
        <w:rPr>
          <w:rFonts w:asciiTheme="minorHAnsi" w:hAnsiTheme="minorHAnsi" w:cstheme="minorHAnsi"/>
          <w:sz w:val="22"/>
          <w:szCs w:val="22"/>
        </w:rPr>
        <w:t>N/</w:t>
      </w:r>
      <w:r w:rsidR="00E573E8" w:rsidRPr="0013614E">
        <w:rPr>
          <w:rFonts w:asciiTheme="minorHAnsi" w:hAnsiTheme="minorHAnsi" w:cstheme="minorHAnsi"/>
          <w:sz w:val="22"/>
          <w:szCs w:val="22"/>
        </w:rPr>
        <w:t xml:space="preserve">A </w:t>
      </w:r>
    </w:p>
    <w:p w14:paraId="47293E39" w14:textId="77777777" w:rsidR="0022398E" w:rsidRPr="0013614E" w:rsidRDefault="00456549" w:rsidP="00CD690C">
      <w:pPr>
        <w:pStyle w:val="Heading1"/>
        <w:rPr>
          <w:rFonts w:asciiTheme="minorHAnsi" w:hAnsiTheme="minorHAnsi" w:cstheme="minorHAnsi"/>
        </w:rPr>
      </w:pPr>
      <w:bookmarkStart w:id="4" w:name="_Toc362853008"/>
      <w:bookmarkStart w:id="5" w:name="_Toc492996806"/>
      <w:r w:rsidRPr="0013614E">
        <w:rPr>
          <w:rFonts w:asciiTheme="minorHAnsi" w:hAnsiTheme="minorHAnsi" w:cstheme="minorHAnsi"/>
        </w:rPr>
        <w:t xml:space="preserve">4. </w:t>
      </w:r>
      <w:r w:rsidR="00E573E8" w:rsidRPr="0013614E">
        <w:rPr>
          <w:rFonts w:asciiTheme="minorHAnsi" w:hAnsiTheme="minorHAnsi" w:cstheme="minorHAnsi"/>
        </w:rPr>
        <w:t>Roles and responsibilities</w:t>
      </w:r>
      <w:bookmarkEnd w:id="4"/>
      <w:bookmarkEnd w:id="5"/>
    </w:p>
    <w:p w14:paraId="7F0DF075" w14:textId="3ED474F8" w:rsidR="0013614E" w:rsidRPr="0013614E" w:rsidRDefault="0013614E" w:rsidP="0013614E">
      <w:pPr>
        <w:jc w:val="both"/>
        <w:rPr>
          <w:rFonts w:asciiTheme="minorHAnsi" w:hAnsiTheme="minorHAnsi" w:cstheme="minorHAnsi"/>
          <w:b/>
          <w:sz w:val="22"/>
          <w:szCs w:val="22"/>
        </w:rPr>
      </w:pPr>
      <w:r>
        <w:rPr>
          <w:rFonts w:asciiTheme="minorHAnsi" w:hAnsiTheme="minorHAnsi" w:cstheme="minorHAnsi"/>
          <w:b/>
          <w:sz w:val="22"/>
          <w:szCs w:val="22"/>
        </w:rPr>
        <w:t>4.1</w:t>
      </w:r>
      <w:r w:rsidRPr="0013614E">
        <w:rPr>
          <w:rFonts w:asciiTheme="minorHAnsi" w:hAnsiTheme="minorHAnsi" w:cstheme="minorHAnsi"/>
          <w:b/>
          <w:sz w:val="22"/>
          <w:szCs w:val="22"/>
        </w:rPr>
        <w:t xml:space="preserve"> The head teacher </w:t>
      </w:r>
    </w:p>
    <w:p w14:paraId="16634E07" w14:textId="681E75DC" w:rsidR="0013614E" w:rsidRPr="0013614E" w:rsidRDefault="0013614E" w:rsidP="0013614E">
      <w:pPr>
        <w:jc w:val="both"/>
        <w:rPr>
          <w:rFonts w:asciiTheme="minorHAnsi" w:hAnsiTheme="minorHAnsi" w:cstheme="minorHAnsi"/>
          <w:sz w:val="22"/>
          <w:szCs w:val="22"/>
        </w:rPr>
      </w:pPr>
      <w:r w:rsidRPr="0013614E">
        <w:rPr>
          <w:rFonts w:asciiTheme="minorHAnsi" w:hAnsiTheme="minorHAnsi" w:cstheme="minorHAnsi"/>
          <w:sz w:val="22"/>
          <w:szCs w:val="22"/>
        </w:rPr>
        <w:t xml:space="preserve">The head </w:t>
      </w:r>
      <w:r w:rsidR="00A572DD" w:rsidRPr="0013614E">
        <w:rPr>
          <w:rFonts w:asciiTheme="minorHAnsi" w:hAnsiTheme="minorHAnsi" w:cstheme="minorHAnsi"/>
          <w:sz w:val="22"/>
          <w:szCs w:val="22"/>
        </w:rPr>
        <w:t>teacher will</w:t>
      </w:r>
      <w:r w:rsidRPr="0013614E">
        <w:rPr>
          <w:rFonts w:asciiTheme="minorHAnsi" w:hAnsiTheme="minorHAnsi" w:cstheme="minorHAnsi"/>
          <w:sz w:val="22"/>
          <w:szCs w:val="22"/>
        </w:rPr>
        <w:t>:</w:t>
      </w:r>
    </w:p>
    <w:p w14:paraId="7AB524ED" w14:textId="61C05DBD" w:rsidR="0013614E" w:rsidRPr="0013614E" w:rsidRDefault="0013614E" w:rsidP="0013614E">
      <w:pPr>
        <w:pStyle w:val="ListParagraph"/>
        <w:jc w:val="both"/>
        <w:rPr>
          <w:rFonts w:asciiTheme="minorHAnsi" w:hAnsiTheme="minorHAnsi" w:cstheme="minorHAnsi"/>
          <w:sz w:val="22"/>
        </w:rPr>
      </w:pPr>
      <w:r w:rsidRPr="0013614E">
        <w:rPr>
          <w:rFonts w:asciiTheme="minorHAnsi" w:hAnsiTheme="minorHAnsi" w:cstheme="minorHAnsi"/>
          <w:sz w:val="22"/>
        </w:rPr>
        <w:t>Work with staff, parents and governors to determine the s</w:t>
      </w:r>
      <w:r w:rsidR="00A07D4F">
        <w:rPr>
          <w:rFonts w:asciiTheme="minorHAnsi" w:hAnsiTheme="minorHAnsi" w:cstheme="minorHAnsi"/>
          <w:sz w:val="22"/>
        </w:rPr>
        <w:t xml:space="preserve">trategic development of the Design Technology </w:t>
      </w:r>
      <w:r w:rsidRPr="0013614E">
        <w:rPr>
          <w:rFonts w:asciiTheme="minorHAnsi" w:hAnsiTheme="minorHAnsi" w:cstheme="minorHAnsi"/>
          <w:sz w:val="22"/>
        </w:rPr>
        <w:t xml:space="preserve">policy and provision in the school. </w:t>
      </w:r>
    </w:p>
    <w:p w14:paraId="125695C1" w14:textId="77777777" w:rsidR="0013614E" w:rsidRPr="0013614E" w:rsidRDefault="0013614E" w:rsidP="0013614E">
      <w:pPr>
        <w:pStyle w:val="ListParagraph"/>
        <w:jc w:val="both"/>
        <w:rPr>
          <w:rFonts w:asciiTheme="minorHAnsi" w:hAnsiTheme="minorHAnsi" w:cstheme="minorHAnsi"/>
          <w:sz w:val="22"/>
        </w:rPr>
      </w:pPr>
      <w:r w:rsidRPr="0013614E">
        <w:rPr>
          <w:rFonts w:asciiTheme="minorHAnsi" w:hAnsiTheme="minorHAnsi" w:cstheme="minorHAnsi"/>
          <w:sz w:val="22"/>
        </w:rPr>
        <w:t>Have overall responsibility for the provision and progress of learners with SEND and/or a disability.</w:t>
      </w:r>
    </w:p>
    <w:p w14:paraId="342533F7" w14:textId="77777777" w:rsidR="004D6B25" w:rsidRPr="0013614E" w:rsidRDefault="004D6B25" w:rsidP="004D6B25">
      <w:pPr>
        <w:pStyle w:val="ListParagraph"/>
        <w:numPr>
          <w:ilvl w:val="0"/>
          <w:numId w:val="0"/>
        </w:numPr>
        <w:ind w:left="720"/>
        <w:jc w:val="both"/>
        <w:rPr>
          <w:rFonts w:asciiTheme="minorHAnsi" w:hAnsiTheme="minorHAnsi" w:cstheme="minorHAnsi"/>
          <w:sz w:val="22"/>
          <w:szCs w:val="22"/>
        </w:rPr>
      </w:pPr>
    </w:p>
    <w:p w14:paraId="12475AD5" w14:textId="77777777" w:rsidR="00E573E8" w:rsidRPr="0013614E" w:rsidRDefault="00E573E8" w:rsidP="009F0DF6">
      <w:pPr>
        <w:spacing w:before="0"/>
        <w:jc w:val="both"/>
        <w:rPr>
          <w:rFonts w:asciiTheme="minorHAnsi" w:hAnsiTheme="minorHAnsi" w:cstheme="minorHAnsi"/>
          <w:b/>
          <w:sz w:val="22"/>
          <w:szCs w:val="22"/>
        </w:rPr>
      </w:pPr>
      <w:r w:rsidRPr="0013614E">
        <w:rPr>
          <w:rFonts w:asciiTheme="minorHAnsi" w:hAnsiTheme="minorHAnsi" w:cstheme="minorHAnsi"/>
          <w:b/>
          <w:sz w:val="22"/>
          <w:szCs w:val="22"/>
        </w:rPr>
        <w:t xml:space="preserve">4.2 The </w:t>
      </w:r>
      <w:r w:rsidR="004E7207" w:rsidRPr="0013614E">
        <w:rPr>
          <w:rFonts w:asciiTheme="minorHAnsi" w:hAnsiTheme="minorHAnsi" w:cstheme="minorHAnsi"/>
          <w:b/>
          <w:sz w:val="22"/>
          <w:szCs w:val="22"/>
        </w:rPr>
        <w:t>G</w:t>
      </w:r>
      <w:r w:rsidRPr="0013614E">
        <w:rPr>
          <w:rFonts w:asciiTheme="minorHAnsi" w:hAnsiTheme="minorHAnsi" w:cstheme="minorHAnsi"/>
          <w:b/>
          <w:sz w:val="22"/>
          <w:szCs w:val="22"/>
        </w:rPr>
        <w:t>overnor</w:t>
      </w:r>
      <w:r w:rsidR="005F27BC" w:rsidRPr="0013614E">
        <w:rPr>
          <w:rFonts w:asciiTheme="minorHAnsi" w:hAnsiTheme="minorHAnsi" w:cstheme="minorHAnsi"/>
          <w:b/>
          <w:sz w:val="22"/>
          <w:szCs w:val="22"/>
        </w:rPr>
        <w:t>/s</w:t>
      </w:r>
    </w:p>
    <w:p w14:paraId="484E87B8" w14:textId="77777777" w:rsidR="00B139FD" w:rsidRPr="0013614E" w:rsidRDefault="004D6B25" w:rsidP="005F27BC">
      <w:pPr>
        <w:jc w:val="both"/>
        <w:rPr>
          <w:rFonts w:asciiTheme="minorHAnsi" w:hAnsiTheme="minorHAnsi" w:cstheme="minorHAnsi"/>
          <w:sz w:val="22"/>
        </w:rPr>
      </w:pPr>
      <w:r w:rsidRPr="0013614E">
        <w:rPr>
          <w:rFonts w:asciiTheme="minorHAnsi" w:hAnsiTheme="minorHAnsi" w:cstheme="minorHAnsi"/>
          <w:sz w:val="22"/>
        </w:rPr>
        <w:t>They will:</w:t>
      </w:r>
    </w:p>
    <w:p w14:paraId="07B98819" w14:textId="4916BA23" w:rsidR="00B139FD" w:rsidRPr="0013614E" w:rsidRDefault="00B139FD" w:rsidP="008965A6">
      <w:pPr>
        <w:pStyle w:val="ListParagraph"/>
        <w:numPr>
          <w:ilvl w:val="0"/>
          <w:numId w:val="8"/>
        </w:numPr>
        <w:jc w:val="both"/>
        <w:rPr>
          <w:rFonts w:asciiTheme="minorHAnsi" w:hAnsiTheme="minorHAnsi" w:cstheme="minorHAnsi"/>
          <w:sz w:val="22"/>
          <w:szCs w:val="22"/>
        </w:rPr>
      </w:pPr>
      <w:r w:rsidRPr="0013614E">
        <w:rPr>
          <w:rFonts w:asciiTheme="minorHAnsi" w:hAnsiTheme="minorHAnsi" w:cstheme="minorHAnsi"/>
          <w:sz w:val="22"/>
          <w:szCs w:val="22"/>
        </w:rPr>
        <w:lastRenderedPageBreak/>
        <w:t xml:space="preserve">Work with the head teacher to determine the strategic development of </w:t>
      </w:r>
      <w:r w:rsidR="00A07D4F">
        <w:rPr>
          <w:rFonts w:asciiTheme="minorHAnsi" w:hAnsiTheme="minorHAnsi" w:cstheme="minorHAnsi"/>
          <w:sz w:val="22"/>
          <w:szCs w:val="22"/>
        </w:rPr>
        <w:t>the Design Technology</w:t>
      </w:r>
      <w:r w:rsidRPr="0013614E">
        <w:rPr>
          <w:rFonts w:asciiTheme="minorHAnsi" w:hAnsiTheme="minorHAnsi" w:cstheme="minorHAnsi"/>
          <w:sz w:val="22"/>
          <w:szCs w:val="22"/>
        </w:rPr>
        <w:t xml:space="preserve"> policy and provision in the school. </w:t>
      </w:r>
    </w:p>
    <w:p w14:paraId="73A6C9EC" w14:textId="77777777" w:rsidR="004E7207" w:rsidRPr="0013614E" w:rsidRDefault="004E7207" w:rsidP="004E7207">
      <w:pPr>
        <w:jc w:val="both"/>
        <w:rPr>
          <w:rFonts w:asciiTheme="minorHAnsi" w:hAnsiTheme="minorHAnsi" w:cstheme="minorHAnsi"/>
          <w:sz w:val="22"/>
          <w:szCs w:val="22"/>
        </w:rPr>
      </w:pPr>
      <w:r w:rsidRPr="0013614E">
        <w:rPr>
          <w:rFonts w:asciiTheme="minorHAnsi" w:hAnsiTheme="minorHAnsi" w:cstheme="minorHAnsi"/>
          <w:sz w:val="22"/>
          <w:szCs w:val="22"/>
        </w:rPr>
        <w:t>The Governing Body will review this policy in line with the Policy review schedule at the FGB / FPP / C&amp;S committee meetings</w:t>
      </w:r>
    </w:p>
    <w:p w14:paraId="609D4E54" w14:textId="77777777" w:rsidR="009F0DF6" w:rsidRPr="0013614E" w:rsidRDefault="009F0DF6" w:rsidP="009F0DF6">
      <w:pPr>
        <w:pStyle w:val="ListParagraph"/>
        <w:numPr>
          <w:ilvl w:val="0"/>
          <w:numId w:val="0"/>
        </w:numPr>
        <w:ind w:left="644"/>
        <w:jc w:val="both"/>
        <w:rPr>
          <w:rFonts w:asciiTheme="minorHAnsi" w:hAnsiTheme="minorHAnsi" w:cstheme="minorHAnsi"/>
          <w:sz w:val="22"/>
          <w:szCs w:val="22"/>
        </w:rPr>
      </w:pPr>
    </w:p>
    <w:p w14:paraId="57ED15A5" w14:textId="77777777" w:rsidR="00456549" w:rsidRPr="0013614E" w:rsidRDefault="00456549" w:rsidP="00CD690C">
      <w:pPr>
        <w:pStyle w:val="Heading1"/>
        <w:rPr>
          <w:rFonts w:asciiTheme="minorHAnsi" w:hAnsiTheme="minorHAnsi" w:cstheme="minorHAnsi"/>
        </w:rPr>
      </w:pPr>
      <w:bookmarkStart w:id="6" w:name="_Toc362853009"/>
      <w:bookmarkStart w:id="7" w:name="_Toc492996807"/>
      <w:r w:rsidRPr="0013614E">
        <w:rPr>
          <w:rFonts w:asciiTheme="minorHAnsi" w:hAnsiTheme="minorHAnsi" w:cstheme="minorHAnsi"/>
        </w:rPr>
        <w:t xml:space="preserve">5. </w:t>
      </w:r>
      <w:bookmarkEnd w:id="6"/>
      <w:bookmarkEnd w:id="7"/>
      <w:r w:rsidR="004E7207" w:rsidRPr="0013614E">
        <w:rPr>
          <w:rFonts w:asciiTheme="minorHAnsi" w:hAnsiTheme="minorHAnsi" w:cstheme="minorHAnsi"/>
        </w:rPr>
        <w:t>Policy specific headings</w:t>
      </w:r>
    </w:p>
    <w:p w14:paraId="3D6442DE" w14:textId="77777777" w:rsidR="004E7207" w:rsidRPr="0013614E" w:rsidRDefault="004E7207" w:rsidP="004E7207">
      <w:pPr>
        <w:rPr>
          <w:rFonts w:asciiTheme="minorHAnsi" w:hAnsiTheme="minorHAnsi" w:cstheme="minorHAnsi"/>
        </w:rPr>
      </w:pPr>
    </w:p>
    <w:p w14:paraId="229B6C89" w14:textId="186BB17E" w:rsidR="00A07D4F" w:rsidRPr="00EF4832" w:rsidRDefault="00E573E8" w:rsidP="00A07D4F">
      <w:pPr>
        <w:rPr>
          <w:rFonts w:ascii="Comic Sans MS" w:hAnsi="Comic Sans MS" w:cs="Arial"/>
          <w:sz w:val="18"/>
          <w:szCs w:val="18"/>
        </w:rPr>
      </w:pPr>
      <w:r w:rsidRPr="0013614E">
        <w:rPr>
          <w:rFonts w:asciiTheme="minorHAnsi" w:hAnsiTheme="minorHAnsi" w:cstheme="minorHAnsi"/>
          <w:b/>
          <w:sz w:val="22"/>
          <w:szCs w:val="22"/>
        </w:rPr>
        <w:t xml:space="preserve">5.1 </w:t>
      </w:r>
      <w:r w:rsidR="00A07D4F" w:rsidRPr="00EF4832">
        <w:rPr>
          <w:rFonts w:ascii="Comic Sans MS" w:hAnsi="Comic Sans MS" w:cs="Arial"/>
          <w:b/>
          <w:sz w:val="18"/>
          <w:szCs w:val="18"/>
        </w:rPr>
        <w:t>Teaching and Learning Style</w:t>
      </w:r>
    </w:p>
    <w:p w14:paraId="3F9F8170" w14:textId="77777777" w:rsidR="00A07D4F" w:rsidRPr="00EF4832" w:rsidRDefault="00A07D4F" w:rsidP="00A07D4F">
      <w:pPr>
        <w:rPr>
          <w:rFonts w:ascii="Comic Sans MS" w:hAnsi="Comic Sans MS" w:cs="Arial"/>
          <w:sz w:val="18"/>
          <w:szCs w:val="18"/>
        </w:rPr>
      </w:pPr>
    </w:p>
    <w:p w14:paraId="65356BF8"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 xml:space="preserve">We use a variety of teaching and learning styles in design and technology lessons. Teachers ensure that the children apply their knowledge and understanding when developing ideas, planning and making products and then evaluating them. We do this through a mixture of whole class teaching and individual/group activities. All ideas will be treated with respect. Children critically evaluate their own work and that of others. They have the opportunity to use a wide range of materials and resources, including ICT. </w:t>
      </w:r>
    </w:p>
    <w:p w14:paraId="4D7BF178" w14:textId="77777777" w:rsidR="00A07D4F" w:rsidRPr="00EF4832" w:rsidRDefault="00A07D4F" w:rsidP="00A07D4F">
      <w:pPr>
        <w:rPr>
          <w:rFonts w:ascii="Comic Sans MS" w:hAnsi="Comic Sans MS" w:cs="Arial"/>
          <w:sz w:val="18"/>
          <w:szCs w:val="18"/>
        </w:rPr>
      </w:pPr>
    </w:p>
    <w:p w14:paraId="26EB6369"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Children will be given the opportunity to work within three main areas of development during each topic:</w:t>
      </w:r>
    </w:p>
    <w:p w14:paraId="2F516C51"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 xml:space="preserve">1. Investigative, disassembly and evaluative activities </w:t>
      </w:r>
    </w:p>
    <w:p w14:paraId="61B5299A" w14:textId="77777777" w:rsidR="00A07D4F" w:rsidRPr="00EF4832" w:rsidRDefault="00A07D4F" w:rsidP="00A07D4F">
      <w:pPr>
        <w:autoSpaceDE w:val="0"/>
        <w:autoSpaceDN w:val="0"/>
        <w:adjustRightInd w:val="0"/>
        <w:rPr>
          <w:rFonts w:ascii="Comic Sans MS" w:hAnsi="Comic Sans MS" w:cs="Arial"/>
          <w:sz w:val="18"/>
          <w:szCs w:val="18"/>
        </w:rPr>
      </w:pPr>
      <w:r w:rsidRPr="00EF4832">
        <w:rPr>
          <w:rFonts w:ascii="Comic Sans MS" w:hAnsi="Comic Sans MS" w:cs="Arial"/>
          <w:sz w:val="18"/>
          <w:szCs w:val="18"/>
        </w:rPr>
        <w:t>These activities provide opportunities for the children to explore existing products and to gain skills, knowledge and understanding which can be applied in a design and make assignment.</w:t>
      </w:r>
    </w:p>
    <w:p w14:paraId="7E09F267" w14:textId="77777777" w:rsidR="00A07D4F" w:rsidRPr="00EF4832" w:rsidRDefault="00A07D4F" w:rsidP="00A07D4F">
      <w:pPr>
        <w:autoSpaceDE w:val="0"/>
        <w:autoSpaceDN w:val="0"/>
        <w:adjustRightInd w:val="0"/>
        <w:rPr>
          <w:rFonts w:ascii="Comic Sans MS" w:hAnsi="Comic Sans MS" w:cs="Arial"/>
          <w:sz w:val="18"/>
          <w:szCs w:val="18"/>
        </w:rPr>
      </w:pPr>
      <w:r w:rsidRPr="00EF4832">
        <w:rPr>
          <w:rFonts w:ascii="Comic Sans MS" w:hAnsi="Comic Sans MS" w:cs="Arial"/>
          <w:sz w:val="18"/>
          <w:szCs w:val="18"/>
        </w:rPr>
        <w:t>2. Focused practical tasks</w:t>
      </w:r>
    </w:p>
    <w:p w14:paraId="5EA5441D" w14:textId="77777777" w:rsidR="00A07D4F" w:rsidRPr="00EF4832" w:rsidRDefault="00A07D4F" w:rsidP="00A07D4F">
      <w:pPr>
        <w:autoSpaceDE w:val="0"/>
        <w:autoSpaceDN w:val="0"/>
        <w:adjustRightInd w:val="0"/>
        <w:rPr>
          <w:rFonts w:ascii="Comic Sans MS" w:hAnsi="Comic Sans MS" w:cs="Arial"/>
          <w:sz w:val="18"/>
          <w:szCs w:val="18"/>
        </w:rPr>
      </w:pPr>
      <w:r w:rsidRPr="00EF4832">
        <w:rPr>
          <w:rFonts w:ascii="Comic Sans MS" w:hAnsi="Comic Sans MS" w:cs="Arial"/>
          <w:sz w:val="18"/>
          <w:szCs w:val="18"/>
        </w:rPr>
        <w:t>Focused practical tasks provide opportunities to learn and practice particular skills and knowledge.</w:t>
      </w:r>
      <w:r w:rsidRPr="00EF4832">
        <w:rPr>
          <w:rFonts w:ascii="Comic Sans MS" w:hAnsi="Comic Sans MS" w:cs="Arial"/>
          <w:sz w:val="18"/>
          <w:szCs w:val="18"/>
        </w:rPr>
        <w:tab/>
      </w:r>
    </w:p>
    <w:p w14:paraId="0532FF8E" w14:textId="77777777" w:rsidR="00A07D4F" w:rsidRPr="00EF4832" w:rsidRDefault="00A07D4F" w:rsidP="00A07D4F">
      <w:pPr>
        <w:autoSpaceDE w:val="0"/>
        <w:autoSpaceDN w:val="0"/>
        <w:adjustRightInd w:val="0"/>
        <w:rPr>
          <w:rFonts w:ascii="Comic Sans MS" w:hAnsi="Comic Sans MS" w:cs="Arial"/>
          <w:sz w:val="18"/>
          <w:szCs w:val="18"/>
        </w:rPr>
      </w:pPr>
      <w:r w:rsidRPr="00EF4832">
        <w:rPr>
          <w:rFonts w:ascii="Comic Sans MS" w:hAnsi="Comic Sans MS" w:cs="Arial"/>
          <w:sz w:val="18"/>
          <w:szCs w:val="18"/>
        </w:rPr>
        <w:t xml:space="preserve">3. Design and make assignments </w:t>
      </w:r>
    </w:p>
    <w:p w14:paraId="10829719" w14:textId="77777777" w:rsidR="00A07D4F" w:rsidRPr="00EF4832" w:rsidRDefault="00A07D4F" w:rsidP="00A07D4F">
      <w:pPr>
        <w:autoSpaceDE w:val="0"/>
        <w:autoSpaceDN w:val="0"/>
        <w:adjustRightInd w:val="0"/>
        <w:rPr>
          <w:rFonts w:ascii="Comic Sans MS" w:hAnsi="Comic Sans MS" w:cs="Arial"/>
          <w:sz w:val="18"/>
          <w:szCs w:val="18"/>
        </w:rPr>
      </w:pPr>
      <w:r w:rsidRPr="00EF4832">
        <w:rPr>
          <w:rFonts w:ascii="Comic Sans MS" w:hAnsi="Comic Sans MS" w:cs="Arial"/>
          <w:sz w:val="18"/>
          <w:szCs w:val="18"/>
        </w:rPr>
        <w:t>A design and make assignment provides an opportunity for the children to combine their skills, knowledge and understanding to develop products that meet a real need. (In general DMAs in Key Stage One will tend to be shorter in duration and, as children move towards the end of Key Stage Two, their designing and making will become more complex and therefore more time consuming.)</w:t>
      </w:r>
    </w:p>
    <w:p w14:paraId="7CEB4982" w14:textId="77777777" w:rsidR="00A07D4F" w:rsidRPr="00EF4832" w:rsidRDefault="00A07D4F" w:rsidP="00A07D4F">
      <w:pPr>
        <w:autoSpaceDE w:val="0"/>
        <w:autoSpaceDN w:val="0"/>
        <w:adjustRightInd w:val="0"/>
        <w:rPr>
          <w:rFonts w:ascii="Comic Sans MS" w:hAnsi="Comic Sans MS" w:cs="Arial"/>
          <w:sz w:val="18"/>
          <w:szCs w:val="18"/>
        </w:rPr>
      </w:pPr>
      <w:r w:rsidRPr="00EF4832">
        <w:rPr>
          <w:rFonts w:ascii="Comic Sans MS" w:hAnsi="Comic Sans MS" w:cs="Arial"/>
          <w:sz w:val="18"/>
          <w:szCs w:val="18"/>
        </w:rPr>
        <w:t>In all classes there are children of differing ability. We recognise the fact and provide suitable learning opportunities for all children by matching the challenge of the task to the ability of the child.</w:t>
      </w:r>
    </w:p>
    <w:p w14:paraId="696FFF9A" w14:textId="77777777" w:rsidR="00A07D4F" w:rsidRPr="00EF4832" w:rsidRDefault="00A07D4F" w:rsidP="00A07D4F">
      <w:pPr>
        <w:rPr>
          <w:rFonts w:ascii="Comic Sans MS" w:hAnsi="Comic Sans MS" w:cs="Arial"/>
          <w:sz w:val="18"/>
          <w:szCs w:val="18"/>
        </w:rPr>
      </w:pPr>
    </w:p>
    <w:p w14:paraId="08ADAF0F" w14:textId="5059BCFA" w:rsidR="00A07D4F" w:rsidRPr="00A07D4F" w:rsidRDefault="00A07D4F" w:rsidP="00A07D4F">
      <w:pPr>
        <w:pStyle w:val="ListParagraph"/>
        <w:numPr>
          <w:ilvl w:val="1"/>
          <w:numId w:val="15"/>
        </w:numPr>
        <w:spacing w:before="0" w:after="0"/>
        <w:rPr>
          <w:rFonts w:ascii="Comic Sans MS" w:hAnsi="Comic Sans MS" w:cs="Arial"/>
          <w:sz w:val="18"/>
          <w:szCs w:val="18"/>
        </w:rPr>
      </w:pPr>
      <w:r w:rsidRPr="00A07D4F">
        <w:rPr>
          <w:rFonts w:ascii="Comic Sans MS" w:hAnsi="Comic Sans MS" w:cs="Arial"/>
          <w:b/>
          <w:sz w:val="18"/>
          <w:szCs w:val="18"/>
        </w:rPr>
        <w:t xml:space="preserve">Design and Technology Curriculum Planning </w:t>
      </w:r>
    </w:p>
    <w:p w14:paraId="0A218C73" w14:textId="77777777" w:rsidR="00A07D4F" w:rsidRPr="00EF4832" w:rsidRDefault="00A07D4F" w:rsidP="00A07D4F">
      <w:pPr>
        <w:rPr>
          <w:rFonts w:ascii="Comic Sans MS" w:hAnsi="Comic Sans MS" w:cs="Arial"/>
          <w:sz w:val="18"/>
          <w:szCs w:val="18"/>
        </w:rPr>
      </w:pPr>
    </w:p>
    <w:p w14:paraId="4415BB85"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We carry out the curriculum planning i</w:t>
      </w:r>
      <w:r>
        <w:rPr>
          <w:rFonts w:ascii="Comic Sans MS" w:hAnsi="Comic Sans MS" w:cs="Arial"/>
          <w:sz w:val="18"/>
          <w:szCs w:val="18"/>
        </w:rPr>
        <w:t>n design and technology in two</w:t>
      </w:r>
      <w:r w:rsidRPr="00EF4832">
        <w:rPr>
          <w:rFonts w:ascii="Comic Sans MS" w:hAnsi="Comic Sans MS" w:cs="Arial"/>
          <w:sz w:val="18"/>
          <w:szCs w:val="18"/>
        </w:rPr>
        <w:t xml:space="preserve"> phases: long, </w:t>
      </w:r>
      <w:r>
        <w:rPr>
          <w:rFonts w:ascii="Comic Sans MS" w:hAnsi="Comic Sans MS" w:cs="Arial"/>
          <w:sz w:val="18"/>
          <w:szCs w:val="18"/>
        </w:rPr>
        <w:t>and medium</w:t>
      </w:r>
      <w:r w:rsidRPr="00EF4832">
        <w:rPr>
          <w:rFonts w:ascii="Comic Sans MS" w:hAnsi="Comic Sans MS" w:cs="Arial"/>
          <w:sz w:val="18"/>
          <w:szCs w:val="18"/>
        </w:rPr>
        <w:t xml:space="preserve"> term within/linked to the topic planning. The long-term plan maps out the skills to be covered during the key stages. They identify learning objectives and outcomes for each unit, and ensure an appropriate balance and distribution of work across each term.</w:t>
      </w:r>
    </w:p>
    <w:p w14:paraId="10C7A972" w14:textId="77777777" w:rsidR="00A07D4F" w:rsidRPr="00EF4832" w:rsidRDefault="00A07D4F" w:rsidP="00A07D4F">
      <w:pPr>
        <w:rPr>
          <w:rFonts w:ascii="Comic Sans MS" w:hAnsi="Comic Sans MS" w:cs="Arial"/>
          <w:sz w:val="18"/>
          <w:szCs w:val="18"/>
        </w:rPr>
      </w:pPr>
    </w:p>
    <w:p w14:paraId="56BC42DE"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We plan the activities in design and technology so that they build upon prior learning of the children. We give children of all abilities the opportunity to develop their skills, knowledge and understanding and we also build planned progression into the scheme of work, so that the children are increasingly challenged as they move through the school.</w:t>
      </w:r>
    </w:p>
    <w:p w14:paraId="0F5E314B" w14:textId="77777777" w:rsidR="00A07D4F" w:rsidRPr="00EF4832" w:rsidRDefault="00A07D4F" w:rsidP="00A07D4F">
      <w:pPr>
        <w:rPr>
          <w:rFonts w:ascii="Comic Sans MS" w:hAnsi="Comic Sans MS" w:cs="Arial"/>
          <w:sz w:val="18"/>
          <w:szCs w:val="18"/>
        </w:rPr>
      </w:pPr>
    </w:p>
    <w:p w14:paraId="2B95BA47"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lastRenderedPageBreak/>
        <w:t>The planning will be completed through a cross curricular approach ensuring the DT has a link to the topic being studied. Teachers will give each DT theme a purpose.</w:t>
      </w:r>
    </w:p>
    <w:p w14:paraId="2A17F9D4" w14:textId="77777777" w:rsidR="00A07D4F" w:rsidRPr="00EF4832" w:rsidRDefault="00A07D4F" w:rsidP="00A07D4F">
      <w:pPr>
        <w:rPr>
          <w:rFonts w:ascii="Comic Sans MS" w:hAnsi="Comic Sans MS" w:cs="Arial"/>
          <w:sz w:val="18"/>
          <w:szCs w:val="18"/>
        </w:rPr>
      </w:pPr>
    </w:p>
    <w:p w14:paraId="74D81128"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 xml:space="preserve">Each topic will need to be reviewed, informally by the teachers and TA’s within the year group to ascertain the enjoyment had by the children, the effectiveness of developing skills and the quality of purpose.  </w:t>
      </w:r>
    </w:p>
    <w:p w14:paraId="20170EE3" w14:textId="77777777" w:rsidR="00A07D4F" w:rsidRPr="00EF4832" w:rsidRDefault="00A07D4F" w:rsidP="00A07D4F">
      <w:pPr>
        <w:rPr>
          <w:rFonts w:ascii="Comic Sans MS" w:hAnsi="Comic Sans MS" w:cs="Arial"/>
          <w:sz w:val="18"/>
          <w:szCs w:val="18"/>
        </w:rPr>
      </w:pPr>
    </w:p>
    <w:p w14:paraId="2FA2EEE9" w14:textId="320613A1" w:rsidR="00A07D4F" w:rsidRPr="00A07D4F" w:rsidRDefault="00A07D4F" w:rsidP="00A07D4F">
      <w:pPr>
        <w:pStyle w:val="ListParagraph"/>
        <w:numPr>
          <w:ilvl w:val="1"/>
          <w:numId w:val="15"/>
        </w:numPr>
        <w:spacing w:before="0" w:after="0"/>
        <w:rPr>
          <w:rFonts w:ascii="Comic Sans MS" w:hAnsi="Comic Sans MS" w:cs="Arial"/>
          <w:b/>
          <w:sz w:val="18"/>
          <w:szCs w:val="18"/>
        </w:rPr>
      </w:pPr>
      <w:r w:rsidRPr="00A07D4F">
        <w:rPr>
          <w:rFonts w:ascii="Comic Sans MS" w:hAnsi="Comic Sans MS" w:cs="Arial"/>
          <w:b/>
          <w:sz w:val="18"/>
          <w:szCs w:val="18"/>
        </w:rPr>
        <w:t>The Foundation Stage.</w:t>
      </w:r>
    </w:p>
    <w:p w14:paraId="18B42F52" w14:textId="77777777" w:rsidR="00A07D4F" w:rsidRPr="00EF4832" w:rsidRDefault="00A07D4F" w:rsidP="00A07D4F">
      <w:pPr>
        <w:rPr>
          <w:rFonts w:ascii="Comic Sans MS" w:hAnsi="Comic Sans MS" w:cs="Arial"/>
          <w:b/>
          <w:sz w:val="18"/>
          <w:szCs w:val="18"/>
        </w:rPr>
      </w:pPr>
    </w:p>
    <w:p w14:paraId="53882BFD"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We encourage the development of skills; knowledge and un</w:t>
      </w:r>
      <w:r>
        <w:rPr>
          <w:rFonts w:ascii="Comic Sans MS" w:hAnsi="Comic Sans MS" w:cs="Arial"/>
          <w:sz w:val="18"/>
          <w:szCs w:val="18"/>
        </w:rPr>
        <w:t xml:space="preserve">derstanding that help early years </w:t>
      </w:r>
      <w:r w:rsidRPr="00EF4832">
        <w:rPr>
          <w:rFonts w:ascii="Comic Sans MS" w:hAnsi="Comic Sans MS" w:cs="Arial"/>
          <w:sz w:val="18"/>
          <w:szCs w:val="18"/>
        </w:rPr>
        <w:t>children make sense of their world as an integral part of the school’s work. We relate the development of the children’s knowledge and understanding of the world to the objectives set out in the Early Learning Goals. These early experiences include asking questions about how things work, investigating and using a variety of construction kits, materials, tools and products, developing making skills and handling appropriate tools and construction material safely and with increasing control. These activities, indoors and outdoors, attract the children’s interest and curiosity.</w:t>
      </w:r>
    </w:p>
    <w:p w14:paraId="2A0C6287" w14:textId="77777777" w:rsidR="00A07D4F" w:rsidRPr="00EF4832" w:rsidRDefault="00A07D4F" w:rsidP="00A07D4F">
      <w:pPr>
        <w:rPr>
          <w:rFonts w:ascii="Comic Sans MS" w:hAnsi="Comic Sans MS" w:cs="Arial"/>
          <w:b/>
          <w:sz w:val="18"/>
          <w:szCs w:val="18"/>
        </w:rPr>
      </w:pPr>
    </w:p>
    <w:p w14:paraId="382C91D0" w14:textId="77777777" w:rsidR="00A07D4F" w:rsidRPr="00EF4832" w:rsidRDefault="00A07D4F" w:rsidP="00A07D4F">
      <w:pPr>
        <w:rPr>
          <w:rFonts w:ascii="Comic Sans MS" w:hAnsi="Comic Sans MS" w:cs="Arial"/>
          <w:b/>
          <w:sz w:val="18"/>
          <w:szCs w:val="18"/>
        </w:rPr>
      </w:pPr>
    </w:p>
    <w:p w14:paraId="20E297F4" w14:textId="1BCC640A" w:rsidR="00A07D4F" w:rsidRPr="00A07D4F" w:rsidRDefault="00A07D4F" w:rsidP="00A07D4F">
      <w:pPr>
        <w:pStyle w:val="ListParagraph"/>
        <w:numPr>
          <w:ilvl w:val="1"/>
          <w:numId w:val="15"/>
        </w:numPr>
        <w:spacing w:before="0" w:after="0"/>
        <w:rPr>
          <w:rFonts w:ascii="Comic Sans MS" w:hAnsi="Comic Sans MS" w:cs="Arial"/>
          <w:b/>
          <w:sz w:val="18"/>
          <w:szCs w:val="18"/>
        </w:rPr>
      </w:pPr>
      <w:r w:rsidRPr="00A07D4F">
        <w:rPr>
          <w:rFonts w:ascii="Comic Sans MS" w:hAnsi="Comic Sans MS" w:cs="Arial"/>
          <w:b/>
          <w:sz w:val="18"/>
          <w:szCs w:val="18"/>
        </w:rPr>
        <w:t>Contribution of design and technology to teaching in other curriculum areas.</w:t>
      </w:r>
    </w:p>
    <w:p w14:paraId="2FEC38BE" w14:textId="77777777" w:rsidR="00A07D4F" w:rsidRPr="00EF4832" w:rsidRDefault="00A07D4F" w:rsidP="00A07D4F">
      <w:pPr>
        <w:rPr>
          <w:rFonts w:ascii="Comic Sans MS" w:hAnsi="Comic Sans MS" w:cs="Arial"/>
          <w:b/>
          <w:sz w:val="18"/>
          <w:szCs w:val="18"/>
        </w:rPr>
      </w:pPr>
    </w:p>
    <w:p w14:paraId="1449A758" w14:textId="77777777" w:rsidR="00A07D4F" w:rsidRPr="00EF4832" w:rsidRDefault="00A07D4F" w:rsidP="00A07D4F">
      <w:pPr>
        <w:rPr>
          <w:rFonts w:ascii="Comic Sans MS" w:hAnsi="Comic Sans MS" w:cs="Arial"/>
          <w:b/>
          <w:sz w:val="18"/>
          <w:szCs w:val="18"/>
        </w:rPr>
      </w:pPr>
      <w:r w:rsidRPr="00EF4832">
        <w:rPr>
          <w:rFonts w:ascii="Comic Sans MS" w:hAnsi="Comic Sans MS" w:cs="Arial"/>
          <w:b/>
          <w:sz w:val="18"/>
          <w:szCs w:val="18"/>
        </w:rPr>
        <w:t>English</w:t>
      </w:r>
    </w:p>
    <w:p w14:paraId="68A59808"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Design and Technology contributes to the teaching of English in our school by providing valuable opportunities to reinforce what the children have been doing in their English lessons. The evaluation of products requires children to articulate their ideas and to compare and contrast their views with those of other people. Through discussion children learn to justify their own views and clarify their design ideas.</w:t>
      </w:r>
    </w:p>
    <w:p w14:paraId="33C66C89" w14:textId="77777777" w:rsidR="00A07D4F" w:rsidRPr="00EF4832" w:rsidRDefault="00A07D4F" w:rsidP="00A07D4F">
      <w:pPr>
        <w:rPr>
          <w:rFonts w:ascii="Comic Sans MS" w:hAnsi="Comic Sans MS" w:cs="Arial"/>
          <w:sz w:val="18"/>
          <w:szCs w:val="18"/>
        </w:rPr>
      </w:pPr>
    </w:p>
    <w:p w14:paraId="5E3E8063" w14:textId="77777777" w:rsidR="00A07D4F" w:rsidRPr="00EF4832" w:rsidRDefault="00A07D4F" w:rsidP="00A07D4F">
      <w:pPr>
        <w:rPr>
          <w:rFonts w:ascii="Comic Sans MS" w:hAnsi="Comic Sans MS" w:cs="Arial"/>
          <w:b/>
          <w:sz w:val="18"/>
          <w:szCs w:val="18"/>
        </w:rPr>
      </w:pPr>
      <w:r w:rsidRPr="00EF4832">
        <w:rPr>
          <w:rFonts w:ascii="Comic Sans MS" w:hAnsi="Comic Sans MS" w:cs="Arial"/>
          <w:b/>
          <w:sz w:val="18"/>
          <w:szCs w:val="18"/>
        </w:rPr>
        <w:t>ICT</w:t>
      </w:r>
    </w:p>
    <w:p w14:paraId="1ED02DC8"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We use ICT to support design and technology teaching when appropriate. The children also use ICT to collect information and to present their ideas through draw and paint programs.</w:t>
      </w:r>
    </w:p>
    <w:p w14:paraId="33792700" w14:textId="77777777" w:rsidR="00A07D4F" w:rsidRPr="00EF4832" w:rsidRDefault="00A07D4F" w:rsidP="00A07D4F">
      <w:pPr>
        <w:rPr>
          <w:rFonts w:ascii="Comic Sans MS" w:hAnsi="Comic Sans MS" w:cs="Arial"/>
          <w:sz w:val="18"/>
          <w:szCs w:val="18"/>
        </w:rPr>
      </w:pPr>
    </w:p>
    <w:p w14:paraId="49DA0091" w14:textId="77777777" w:rsidR="00A07D4F" w:rsidRPr="00EF4832" w:rsidRDefault="00A07D4F" w:rsidP="00A07D4F">
      <w:pPr>
        <w:rPr>
          <w:rFonts w:ascii="Comic Sans MS" w:hAnsi="Comic Sans MS" w:cs="Arial"/>
          <w:sz w:val="18"/>
          <w:szCs w:val="18"/>
        </w:rPr>
      </w:pPr>
      <w:r w:rsidRPr="00EF4832">
        <w:rPr>
          <w:rFonts w:ascii="Comic Sans MS" w:hAnsi="Comic Sans MS" w:cs="Arial"/>
          <w:b/>
          <w:sz w:val="18"/>
          <w:szCs w:val="18"/>
        </w:rPr>
        <w:t>Personal, social, and health education and citizenship</w:t>
      </w:r>
      <w:r w:rsidRPr="00EF4832">
        <w:rPr>
          <w:rFonts w:ascii="Comic Sans MS" w:hAnsi="Comic Sans MS" w:cs="Arial"/>
          <w:sz w:val="18"/>
          <w:szCs w:val="18"/>
        </w:rPr>
        <w:t xml:space="preserve">.  </w:t>
      </w:r>
    </w:p>
    <w:p w14:paraId="4B54A526"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We encourage the children to develop a sense of responsibility in following safe procedures when making things. They also learn about health and healthy diets. Through their understanding of personal hygiene they also learn how to prevent disease from spreading when working with food.</w:t>
      </w:r>
    </w:p>
    <w:p w14:paraId="095080EB" w14:textId="77777777" w:rsidR="00A07D4F" w:rsidRPr="00EF4832" w:rsidRDefault="00A07D4F" w:rsidP="00A07D4F">
      <w:pPr>
        <w:rPr>
          <w:rFonts w:ascii="Comic Sans MS" w:hAnsi="Comic Sans MS" w:cs="Arial"/>
          <w:sz w:val="18"/>
          <w:szCs w:val="18"/>
        </w:rPr>
      </w:pPr>
    </w:p>
    <w:p w14:paraId="706E703D" w14:textId="77777777" w:rsidR="00A07D4F" w:rsidRPr="00EF4832" w:rsidRDefault="00A07D4F" w:rsidP="00A07D4F">
      <w:pPr>
        <w:rPr>
          <w:rFonts w:ascii="Comic Sans MS" w:hAnsi="Comic Sans MS" w:cs="Arial"/>
          <w:b/>
          <w:sz w:val="18"/>
          <w:szCs w:val="18"/>
        </w:rPr>
      </w:pPr>
      <w:r w:rsidRPr="00EF4832">
        <w:rPr>
          <w:rFonts w:ascii="Comic Sans MS" w:hAnsi="Comic Sans MS" w:cs="Arial"/>
          <w:b/>
          <w:sz w:val="18"/>
          <w:szCs w:val="18"/>
        </w:rPr>
        <w:t>Spiritual, moral, social and cultural development</w:t>
      </w:r>
    </w:p>
    <w:p w14:paraId="57D4CF31"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Our groupings allow children to work together and they understand how we expect them to do this.  Collaborative work in design and technology develops respect for the abilities of others and a better understanding of themselves. In addition, they develop a respect for the environment, for their own health and safety and that of others. They learn to appreciate the value of similarities and differences. A variety of experiences teaches them to appreciate that all people are equally important.</w:t>
      </w:r>
    </w:p>
    <w:p w14:paraId="1A1D6E88" w14:textId="77777777" w:rsidR="00A07D4F" w:rsidRPr="00EF4832" w:rsidRDefault="00A07D4F" w:rsidP="00A07D4F">
      <w:pPr>
        <w:rPr>
          <w:rFonts w:ascii="Comic Sans MS" w:hAnsi="Comic Sans MS" w:cs="Arial"/>
          <w:sz w:val="18"/>
          <w:szCs w:val="18"/>
        </w:rPr>
      </w:pPr>
    </w:p>
    <w:p w14:paraId="7626282D" w14:textId="137ACA55" w:rsidR="00A07D4F" w:rsidRPr="00A07D4F" w:rsidRDefault="00A07D4F" w:rsidP="00A07D4F">
      <w:pPr>
        <w:pStyle w:val="ListParagraph"/>
        <w:numPr>
          <w:ilvl w:val="1"/>
          <w:numId w:val="15"/>
        </w:numPr>
        <w:spacing w:before="0" w:after="0"/>
        <w:rPr>
          <w:rFonts w:ascii="Comic Sans MS" w:hAnsi="Comic Sans MS" w:cs="Arial"/>
          <w:b/>
          <w:sz w:val="18"/>
          <w:szCs w:val="18"/>
        </w:rPr>
      </w:pPr>
      <w:r w:rsidRPr="00A07D4F">
        <w:rPr>
          <w:rFonts w:ascii="Comic Sans MS" w:hAnsi="Comic Sans MS" w:cs="Arial"/>
          <w:b/>
          <w:sz w:val="18"/>
          <w:szCs w:val="18"/>
        </w:rPr>
        <w:t>Special Needs Pupils.</w:t>
      </w:r>
    </w:p>
    <w:p w14:paraId="30E03F35" w14:textId="77777777" w:rsidR="00A07D4F" w:rsidRPr="00EF4832" w:rsidRDefault="00A07D4F" w:rsidP="00A07D4F">
      <w:pPr>
        <w:rPr>
          <w:rFonts w:ascii="Comic Sans MS" w:hAnsi="Comic Sans MS" w:cs="Arial"/>
          <w:b/>
          <w:sz w:val="18"/>
          <w:szCs w:val="18"/>
        </w:rPr>
      </w:pPr>
    </w:p>
    <w:p w14:paraId="25E5ADA5" w14:textId="77777777" w:rsidR="00A07D4F" w:rsidRPr="00EF4832" w:rsidRDefault="00A07D4F" w:rsidP="00A07D4F">
      <w:pPr>
        <w:rPr>
          <w:rFonts w:ascii="Comic Sans MS" w:hAnsi="Comic Sans MS" w:cs="Arial"/>
          <w:b/>
          <w:sz w:val="18"/>
          <w:szCs w:val="18"/>
        </w:rPr>
      </w:pPr>
      <w:r w:rsidRPr="00EF4832">
        <w:rPr>
          <w:rFonts w:ascii="Comic Sans MS" w:hAnsi="Comic Sans MS" w:cs="Arial"/>
          <w:sz w:val="18"/>
          <w:szCs w:val="18"/>
        </w:rPr>
        <w:lastRenderedPageBreak/>
        <w:t xml:space="preserve">We teach design and technology to all pupils, whatever their ability. We provide learning opportunities that enable all pupils to make progress. We do this by setting suitable learning challenges and responding to each child’s different needs. </w:t>
      </w:r>
    </w:p>
    <w:p w14:paraId="7743612A" w14:textId="77777777" w:rsidR="00A07D4F" w:rsidRPr="00EF4832" w:rsidRDefault="00A07D4F" w:rsidP="00A07D4F">
      <w:pPr>
        <w:rPr>
          <w:rFonts w:ascii="Comic Sans MS" w:hAnsi="Comic Sans MS" w:cs="Arial"/>
          <w:sz w:val="18"/>
          <w:szCs w:val="18"/>
        </w:rPr>
      </w:pPr>
    </w:p>
    <w:p w14:paraId="6EF37A5F"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Where pupils are to participate in activities outside the classroom, we carry out a full risk assessment prior to the activity, to ensure that the activity is safe and appropriate for all pupils.</w:t>
      </w:r>
    </w:p>
    <w:p w14:paraId="0DAA80EE" w14:textId="77777777" w:rsidR="00A07D4F" w:rsidRPr="00EF4832" w:rsidRDefault="00A07D4F" w:rsidP="00A07D4F">
      <w:pPr>
        <w:rPr>
          <w:rFonts w:ascii="Comic Sans MS" w:hAnsi="Comic Sans MS" w:cs="Arial"/>
          <w:sz w:val="18"/>
          <w:szCs w:val="18"/>
        </w:rPr>
      </w:pPr>
    </w:p>
    <w:p w14:paraId="6120EC06" w14:textId="77777777" w:rsidR="00A07D4F" w:rsidRPr="00EF4832" w:rsidRDefault="00A07D4F" w:rsidP="00A07D4F">
      <w:pPr>
        <w:rPr>
          <w:rFonts w:ascii="Comic Sans MS" w:hAnsi="Comic Sans MS" w:cs="Arial"/>
          <w:b/>
          <w:sz w:val="18"/>
          <w:szCs w:val="18"/>
        </w:rPr>
      </w:pPr>
    </w:p>
    <w:p w14:paraId="470B798C" w14:textId="0724BF6B" w:rsidR="00A07D4F" w:rsidRPr="00A07D4F" w:rsidRDefault="00A07D4F" w:rsidP="00A07D4F">
      <w:pPr>
        <w:pStyle w:val="ListParagraph"/>
        <w:numPr>
          <w:ilvl w:val="1"/>
          <w:numId w:val="15"/>
        </w:numPr>
        <w:spacing w:before="0" w:after="0"/>
        <w:rPr>
          <w:rFonts w:ascii="Comic Sans MS" w:hAnsi="Comic Sans MS" w:cs="Arial"/>
          <w:b/>
          <w:sz w:val="18"/>
          <w:szCs w:val="18"/>
        </w:rPr>
      </w:pPr>
      <w:r w:rsidRPr="00A07D4F">
        <w:rPr>
          <w:rFonts w:ascii="Comic Sans MS" w:hAnsi="Comic Sans MS" w:cs="Arial"/>
          <w:b/>
          <w:sz w:val="18"/>
          <w:szCs w:val="18"/>
        </w:rPr>
        <w:t>Assessment and Recording.</w:t>
      </w:r>
    </w:p>
    <w:p w14:paraId="1E42C1C2" w14:textId="77777777" w:rsidR="00A07D4F" w:rsidRPr="00EF4832" w:rsidRDefault="00A07D4F" w:rsidP="00A07D4F">
      <w:pPr>
        <w:rPr>
          <w:rFonts w:ascii="Comic Sans MS" w:hAnsi="Comic Sans MS" w:cs="Arial"/>
          <w:b/>
          <w:sz w:val="18"/>
          <w:szCs w:val="18"/>
        </w:rPr>
      </w:pPr>
    </w:p>
    <w:p w14:paraId="020FF769"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 xml:space="preserve">Teachers assess work in design and technology by making observations of the children working during lessons. They record progress made against the learning objectives for that lesson. At the end of a unit of work, children undertake a review of their work that focuses upon an evaluation of the finished product and an overview of the various tasks undertaken. Teachers make an annual assessment of progress for each child, as part of the annual report to parents. Each teacher passes this information on to the next teacher at the end of each year. </w:t>
      </w:r>
    </w:p>
    <w:p w14:paraId="39933902" w14:textId="77777777" w:rsidR="00A07D4F" w:rsidRPr="00EF4832" w:rsidRDefault="00A07D4F" w:rsidP="00A07D4F">
      <w:pPr>
        <w:rPr>
          <w:rFonts w:ascii="Comic Sans MS" w:hAnsi="Comic Sans MS" w:cs="Arial"/>
          <w:sz w:val="18"/>
          <w:szCs w:val="18"/>
        </w:rPr>
      </w:pPr>
    </w:p>
    <w:p w14:paraId="5FFECE9B"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Due to the practical nature of design and technology, evidence of work undertaken by children can be in the form of teacher’s not</w:t>
      </w:r>
      <w:r>
        <w:rPr>
          <w:rFonts w:ascii="Comic Sans MS" w:hAnsi="Comic Sans MS" w:cs="Arial"/>
          <w:sz w:val="18"/>
          <w:szCs w:val="18"/>
        </w:rPr>
        <w:t xml:space="preserve">es or as a photographic record, but also in sketch books where children record their planning, designing and evaluating stages. </w:t>
      </w:r>
      <w:r w:rsidRPr="00EF4832">
        <w:rPr>
          <w:rFonts w:ascii="Comic Sans MS" w:hAnsi="Comic Sans MS" w:cs="Arial"/>
          <w:sz w:val="18"/>
          <w:szCs w:val="18"/>
        </w:rPr>
        <w:t>The design and technology subject coordinator can review evidence of the children’s work in their individual</w:t>
      </w:r>
      <w:r>
        <w:rPr>
          <w:rFonts w:ascii="Comic Sans MS" w:hAnsi="Comic Sans MS" w:cs="Arial"/>
          <w:sz w:val="18"/>
          <w:szCs w:val="18"/>
        </w:rPr>
        <w:t xml:space="preserve"> sketchbooks.</w:t>
      </w:r>
    </w:p>
    <w:p w14:paraId="4D48E8B9" w14:textId="77777777" w:rsidR="00A07D4F" w:rsidRPr="00EF4832" w:rsidRDefault="00A07D4F" w:rsidP="00A07D4F">
      <w:pPr>
        <w:rPr>
          <w:rFonts w:ascii="Comic Sans MS" w:hAnsi="Comic Sans MS" w:cs="Arial"/>
          <w:b/>
          <w:sz w:val="18"/>
          <w:szCs w:val="18"/>
        </w:rPr>
      </w:pPr>
    </w:p>
    <w:p w14:paraId="0114E7F0" w14:textId="77777777" w:rsidR="00A07D4F" w:rsidRPr="00EF4832" w:rsidRDefault="00A07D4F" w:rsidP="00A07D4F">
      <w:pPr>
        <w:rPr>
          <w:rFonts w:ascii="Comic Sans MS" w:hAnsi="Comic Sans MS" w:cs="Arial"/>
          <w:b/>
          <w:sz w:val="18"/>
          <w:szCs w:val="18"/>
        </w:rPr>
      </w:pPr>
    </w:p>
    <w:p w14:paraId="1A1296CA" w14:textId="1CC84898" w:rsidR="00A07D4F" w:rsidRPr="00A07D4F" w:rsidRDefault="00A07D4F" w:rsidP="00A07D4F">
      <w:pPr>
        <w:pStyle w:val="ListParagraph"/>
        <w:numPr>
          <w:ilvl w:val="1"/>
          <w:numId w:val="15"/>
        </w:numPr>
        <w:spacing w:before="0" w:after="0"/>
        <w:rPr>
          <w:rFonts w:ascii="Comic Sans MS" w:hAnsi="Comic Sans MS" w:cs="Arial"/>
          <w:b/>
          <w:sz w:val="18"/>
          <w:szCs w:val="18"/>
        </w:rPr>
      </w:pPr>
      <w:r w:rsidRPr="00A07D4F">
        <w:rPr>
          <w:rFonts w:ascii="Comic Sans MS" w:hAnsi="Comic Sans MS" w:cs="Arial"/>
          <w:b/>
          <w:sz w:val="18"/>
          <w:szCs w:val="18"/>
        </w:rPr>
        <w:t>Resources.</w:t>
      </w:r>
    </w:p>
    <w:p w14:paraId="562F8A7D" w14:textId="77777777" w:rsidR="00A07D4F" w:rsidRPr="00EF4832" w:rsidRDefault="00A07D4F" w:rsidP="00A07D4F">
      <w:pPr>
        <w:rPr>
          <w:rFonts w:ascii="Comic Sans MS" w:hAnsi="Comic Sans MS" w:cs="Arial"/>
          <w:b/>
          <w:sz w:val="18"/>
          <w:szCs w:val="18"/>
        </w:rPr>
      </w:pPr>
    </w:p>
    <w:p w14:paraId="78E0D135"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 xml:space="preserve">Our school has a wide range of resources to support the teaching and learning of this subject across the school. </w:t>
      </w:r>
      <w:r>
        <w:rPr>
          <w:rFonts w:ascii="Comic Sans MS" w:hAnsi="Comic Sans MS" w:cs="Arial"/>
          <w:sz w:val="18"/>
          <w:szCs w:val="18"/>
        </w:rPr>
        <w:t>Small items are kept in individual classrooms, but larger items and whole school items are kept in the DT cupboard.</w:t>
      </w:r>
    </w:p>
    <w:p w14:paraId="64715E3B" w14:textId="77777777" w:rsidR="00A07D4F" w:rsidRDefault="00A07D4F" w:rsidP="00A07D4F">
      <w:pPr>
        <w:spacing w:before="0" w:after="0"/>
        <w:rPr>
          <w:rFonts w:ascii="Comic Sans MS" w:hAnsi="Comic Sans MS" w:cs="Arial"/>
          <w:sz w:val="18"/>
          <w:szCs w:val="18"/>
        </w:rPr>
      </w:pPr>
    </w:p>
    <w:p w14:paraId="7196FC77" w14:textId="77777777" w:rsidR="00A07D4F" w:rsidRDefault="00A07D4F" w:rsidP="00A07D4F">
      <w:pPr>
        <w:spacing w:before="0" w:after="0"/>
        <w:rPr>
          <w:rFonts w:ascii="Comic Sans MS" w:hAnsi="Comic Sans MS" w:cs="Arial"/>
          <w:sz w:val="18"/>
          <w:szCs w:val="18"/>
        </w:rPr>
      </w:pPr>
    </w:p>
    <w:p w14:paraId="4B27E8E8" w14:textId="44BE84F0" w:rsidR="00A07D4F" w:rsidRPr="00A07D4F" w:rsidRDefault="00A07D4F" w:rsidP="00A07D4F">
      <w:pPr>
        <w:pStyle w:val="ListParagraph"/>
        <w:numPr>
          <w:ilvl w:val="1"/>
          <w:numId w:val="15"/>
        </w:numPr>
        <w:spacing w:before="0" w:after="0"/>
        <w:rPr>
          <w:rFonts w:ascii="Comic Sans MS" w:hAnsi="Comic Sans MS" w:cs="Arial"/>
          <w:b/>
          <w:sz w:val="18"/>
          <w:szCs w:val="18"/>
        </w:rPr>
      </w:pPr>
      <w:r>
        <w:rPr>
          <w:rFonts w:ascii="Comic Sans MS" w:hAnsi="Comic Sans MS" w:cs="Arial"/>
          <w:b/>
          <w:sz w:val="18"/>
          <w:szCs w:val="18"/>
        </w:rPr>
        <w:t xml:space="preserve"> </w:t>
      </w:r>
      <w:r w:rsidRPr="00A07D4F">
        <w:rPr>
          <w:rFonts w:ascii="Comic Sans MS" w:hAnsi="Comic Sans MS" w:cs="Arial"/>
          <w:b/>
          <w:sz w:val="18"/>
          <w:szCs w:val="18"/>
        </w:rPr>
        <w:t>Monitoring and Review</w:t>
      </w:r>
    </w:p>
    <w:p w14:paraId="551ED6FC"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 xml:space="preserve">The monitoring of the standards of children’s work and of the quality of teaching in design and technology is the responsibility of the design and technology subject coordinator. Their work also involves supporting colleagues in the teaching of this subject, being informed about current developments in the subject, and providing a strategic lead and direction for the subject in the school. Lesson observations are also, occasionally, undertaken and the subject coordinator regularly reviews </w:t>
      </w:r>
      <w:r>
        <w:rPr>
          <w:rFonts w:ascii="Comic Sans MS" w:hAnsi="Comic Sans MS" w:cs="Arial"/>
          <w:sz w:val="18"/>
          <w:szCs w:val="18"/>
        </w:rPr>
        <w:t xml:space="preserve">evidence of the children’s work in sketchbooks. </w:t>
      </w:r>
    </w:p>
    <w:p w14:paraId="1B2A5F0F" w14:textId="77777777" w:rsidR="00A07D4F" w:rsidRPr="00EF4832" w:rsidRDefault="00A07D4F" w:rsidP="00A07D4F">
      <w:pPr>
        <w:rPr>
          <w:rFonts w:ascii="Comic Sans MS" w:hAnsi="Comic Sans MS" w:cs="Arial"/>
          <w:sz w:val="18"/>
          <w:szCs w:val="18"/>
        </w:rPr>
      </w:pPr>
    </w:p>
    <w:p w14:paraId="438D904D" w14:textId="77777777" w:rsidR="00A07D4F" w:rsidRPr="00EF4832" w:rsidRDefault="00A07D4F" w:rsidP="00A07D4F">
      <w:pPr>
        <w:rPr>
          <w:rFonts w:ascii="Comic Sans MS" w:hAnsi="Comic Sans MS" w:cs="Arial"/>
          <w:sz w:val="18"/>
          <w:szCs w:val="18"/>
        </w:rPr>
      </w:pPr>
    </w:p>
    <w:p w14:paraId="28E5A940" w14:textId="77777777" w:rsidR="00A07D4F" w:rsidRPr="00EF4832" w:rsidRDefault="00A07D4F" w:rsidP="00A07D4F">
      <w:pPr>
        <w:rPr>
          <w:rFonts w:ascii="Comic Sans MS" w:hAnsi="Comic Sans MS" w:cs="Arial"/>
          <w:b/>
          <w:sz w:val="18"/>
          <w:szCs w:val="18"/>
          <w:u w:val="single"/>
        </w:rPr>
      </w:pPr>
      <w:r w:rsidRPr="00EF4832">
        <w:rPr>
          <w:rFonts w:ascii="Comic Sans MS" w:hAnsi="Comic Sans MS" w:cs="Arial"/>
          <w:b/>
          <w:sz w:val="18"/>
          <w:szCs w:val="18"/>
          <w:u w:val="single"/>
        </w:rPr>
        <w:t>Design and Technology Policy Statement regarding the use of Food</w:t>
      </w:r>
    </w:p>
    <w:p w14:paraId="0D9AB679" w14:textId="77777777" w:rsidR="00A07D4F" w:rsidRPr="00EF4832" w:rsidRDefault="00A07D4F" w:rsidP="00A07D4F">
      <w:pPr>
        <w:rPr>
          <w:rFonts w:ascii="Comic Sans MS" w:hAnsi="Comic Sans MS" w:cs="Arial"/>
          <w:sz w:val="18"/>
          <w:szCs w:val="18"/>
        </w:rPr>
      </w:pPr>
    </w:p>
    <w:p w14:paraId="0356F89B" w14:textId="77777777" w:rsidR="00A07D4F" w:rsidRPr="00EF4832" w:rsidRDefault="00A07D4F" w:rsidP="00A07D4F">
      <w:pPr>
        <w:rPr>
          <w:rFonts w:ascii="Comic Sans MS" w:hAnsi="Comic Sans MS" w:cs="Arial"/>
          <w:sz w:val="18"/>
          <w:szCs w:val="18"/>
        </w:rPr>
      </w:pPr>
      <w:r w:rsidRPr="00EF4832">
        <w:rPr>
          <w:rFonts w:ascii="Comic Sans MS" w:hAnsi="Comic Sans MS" w:cs="Arial"/>
          <w:b/>
          <w:sz w:val="18"/>
          <w:szCs w:val="18"/>
        </w:rPr>
        <w:t>When working with food:</w:t>
      </w:r>
    </w:p>
    <w:p w14:paraId="3A8C1213"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*An adult will be required to supervise activities involving cooking and food handling/preparation.</w:t>
      </w:r>
    </w:p>
    <w:p w14:paraId="2A9E2C7C"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 xml:space="preserve"> *When undertaking food activities the appropriate Health and Safety</w:t>
      </w:r>
    </w:p>
    <w:p w14:paraId="111D52C3"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lastRenderedPageBreak/>
        <w:t xml:space="preserve">   Procedures must be adhered to.</w:t>
      </w:r>
    </w:p>
    <w:p w14:paraId="2CFCC1C8"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*When working with food all children should follow personal hygiene guidance (tie back hair, clean apron, use of blue plasters and washing hands)</w:t>
      </w:r>
    </w:p>
    <w:p w14:paraId="77A2DF4F"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*Teachers should check the dietary needs of the children in their class to identify any foods that should not be available to specific children, or groups of children.</w:t>
      </w:r>
    </w:p>
    <w:p w14:paraId="3E5DC8BE"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*Any perishable food should be stored in a fridge.</w:t>
      </w:r>
    </w:p>
    <w:p w14:paraId="2EEB025B"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*Only the equipment in the food cupboard, which is for food use only, should be used.</w:t>
      </w:r>
    </w:p>
    <w:p w14:paraId="08C63507" w14:textId="77777777" w:rsidR="00A07D4F" w:rsidRPr="00EF4832" w:rsidRDefault="00A07D4F" w:rsidP="00A07D4F">
      <w:pPr>
        <w:rPr>
          <w:rFonts w:ascii="Comic Sans MS" w:hAnsi="Comic Sans MS" w:cs="Arial"/>
          <w:color w:val="FF0000"/>
          <w:sz w:val="18"/>
          <w:szCs w:val="18"/>
        </w:rPr>
      </w:pPr>
      <w:r w:rsidRPr="00EF4832">
        <w:rPr>
          <w:rFonts w:ascii="Comic Sans MS" w:hAnsi="Comic Sans MS" w:cs="Arial"/>
          <w:sz w:val="18"/>
          <w:szCs w:val="18"/>
        </w:rPr>
        <w:t>*Ensu</w:t>
      </w:r>
      <w:r>
        <w:rPr>
          <w:rFonts w:ascii="Comic Sans MS" w:hAnsi="Comic Sans MS" w:cs="Arial"/>
          <w:sz w:val="18"/>
          <w:szCs w:val="18"/>
        </w:rPr>
        <w:t xml:space="preserve">re plastic table covers are used, </w:t>
      </w:r>
      <w:r w:rsidRPr="00EF4832">
        <w:rPr>
          <w:rFonts w:ascii="Comic Sans MS" w:hAnsi="Comic Sans MS" w:cs="Arial"/>
          <w:sz w:val="18"/>
          <w:szCs w:val="18"/>
        </w:rPr>
        <w:t>especially for use with food, cover the desk area. This sheet should be wiped down with a steriliser.</w:t>
      </w:r>
    </w:p>
    <w:p w14:paraId="36ED0A76"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*Only use equipment set aside to use with food.</w:t>
      </w:r>
    </w:p>
    <w:p w14:paraId="3EB71E32"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*Set aside an area for children to wash their hands.</w:t>
      </w:r>
    </w:p>
    <w:p w14:paraId="120E2907"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*Teachers taking part in any food activity should dress appropriately and follow the same procedures as the children with regard to any rules regarding personal hygiene.</w:t>
      </w:r>
    </w:p>
    <w:p w14:paraId="4448A23F"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*Ensure that all equipment is cleaned and put away in the food cupboard.</w:t>
      </w:r>
    </w:p>
    <w:p w14:paraId="31852746"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*Ensure that all children use their own equipment when tasting food.</w:t>
      </w:r>
    </w:p>
    <w:p w14:paraId="5C4080D8"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*Certain spoons should be identified and used when placing food onto plates for children to taste food, teachers/TA’s need to ensure children do not use their own.</w:t>
      </w:r>
    </w:p>
    <w:p w14:paraId="319BC532" w14:textId="77777777" w:rsidR="00A07D4F" w:rsidRPr="00EF4832" w:rsidRDefault="00A07D4F" w:rsidP="00A07D4F">
      <w:pPr>
        <w:rPr>
          <w:rStyle w:val="aLCPboldbodytext"/>
          <w:rFonts w:ascii="Comic Sans MS" w:hAnsi="Comic Sans MS" w:cs="Arial"/>
          <w:b w:val="0"/>
          <w:bCs w:val="0"/>
          <w:sz w:val="18"/>
          <w:szCs w:val="18"/>
        </w:rPr>
      </w:pPr>
    </w:p>
    <w:p w14:paraId="3FE8EA21" w14:textId="25EA87B0" w:rsidR="00A07D4F" w:rsidRPr="00A07D4F" w:rsidRDefault="00A07D4F" w:rsidP="00A07D4F">
      <w:pPr>
        <w:pStyle w:val="ListParagraph"/>
        <w:numPr>
          <w:ilvl w:val="1"/>
          <w:numId w:val="15"/>
        </w:numPr>
        <w:spacing w:before="0" w:after="0"/>
        <w:rPr>
          <w:rFonts w:ascii="Comic Sans MS" w:hAnsi="Comic Sans MS" w:cs="Arial"/>
          <w:b/>
          <w:sz w:val="18"/>
          <w:szCs w:val="18"/>
        </w:rPr>
      </w:pPr>
      <w:r w:rsidRPr="00A07D4F">
        <w:rPr>
          <w:rFonts w:ascii="Comic Sans MS" w:hAnsi="Comic Sans MS" w:cs="Arial"/>
          <w:b/>
          <w:sz w:val="18"/>
          <w:szCs w:val="18"/>
        </w:rPr>
        <w:t>Health and Safety</w:t>
      </w:r>
    </w:p>
    <w:p w14:paraId="656ABB18" w14:textId="77777777" w:rsidR="00A07D4F" w:rsidRPr="00EF4832" w:rsidRDefault="00A07D4F" w:rsidP="00A07D4F">
      <w:pPr>
        <w:rPr>
          <w:rFonts w:ascii="Comic Sans MS" w:hAnsi="Comic Sans MS" w:cs="Arial"/>
          <w:b/>
          <w:sz w:val="18"/>
          <w:szCs w:val="18"/>
        </w:rPr>
      </w:pPr>
      <w:r w:rsidRPr="00EF4832">
        <w:rPr>
          <w:rFonts w:ascii="Comic Sans MS" w:hAnsi="Comic Sans MS" w:cs="Arial"/>
          <w:b/>
          <w:sz w:val="18"/>
          <w:szCs w:val="18"/>
        </w:rPr>
        <w:t xml:space="preserve">All adults leading DT lessons/ activities should ensure that they have read and understood the D and T Health and Safety section of the Policy. </w:t>
      </w:r>
    </w:p>
    <w:p w14:paraId="4A987005" w14:textId="77777777" w:rsidR="00A07D4F" w:rsidRPr="00EF4832" w:rsidRDefault="00A07D4F" w:rsidP="00A07D4F">
      <w:pPr>
        <w:rPr>
          <w:rFonts w:ascii="Comic Sans MS" w:hAnsi="Comic Sans MS" w:cs="Arial"/>
          <w:b/>
          <w:sz w:val="18"/>
          <w:szCs w:val="18"/>
        </w:rPr>
      </w:pPr>
      <w:r w:rsidRPr="00EF4832">
        <w:rPr>
          <w:rFonts w:ascii="Comic Sans MS" w:hAnsi="Comic Sans MS" w:cs="Arial"/>
          <w:b/>
          <w:sz w:val="18"/>
          <w:szCs w:val="18"/>
        </w:rPr>
        <w:t>Adults should ensure that:</w:t>
      </w:r>
    </w:p>
    <w:p w14:paraId="550E43A9" w14:textId="77777777" w:rsidR="00A07D4F" w:rsidRPr="00EF4832" w:rsidRDefault="00A07D4F" w:rsidP="00A07D4F">
      <w:pPr>
        <w:rPr>
          <w:rFonts w:ascii="Comic Sans MS" w:hAnsi="Comic Sans MS" w:cs="Arial"/>
          <w:sz w:val="18"/>
          <w:szCs w:val="18"/>
        </w:rPr>
      </w:pPr>
    </w:p>
    <w:p w14:paraId="1F468E0D"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DT equipment is not left out and unsupervised, Floors and work surfaces are kept clean and tidy and all tools used must be of good quality, in good condition and stored safely.</w:t>
      </w:r>
    </w:p>
    <w:p w14:paraId="70C45286" w14:textId="77777777" w:rsidR="00A07D4F" w:rsidRPr="00EF4832" w:rsidRDefault="00A07D4F" w:rsidP="00A07D4F">
      <w:pPr>
        <w:rPr>
          <w:rFonts w:ascii="Comic Sans MS" w:hAnsi="Comic Sans MS" w:cs="Arial"/>
          <w:sz w:val="18"/>
          <w:szCs w:val="18"/>
        </w:rPr>
      </w:pPr>
      <w:r w:rsidRPr="00EF4832">
        <w:rPr>
          <w:rFonts w:ascii="Comic Sans MS" w:hAnsi="Comic Sans MS" w:cs="Arial"/>
          <w:sz w:val="18"/>
          <w:szCs w:val="18"/>
        </w:rPr>
        <w:t xml:space="preserve">Direct safety instructions should be given to children each time they undertake a design and technology activity. </w:t>
      </w:r>
    </w:p>
    <w:p w14:paraId="369EDBA9" w14:textId="77777777" w:rsidR="00A07D4F" w:rsidRPr="00EF4832" w:rsidRDefault="00A07D4F" w:rsidP="00A07D4F">
      <w:pPr>
        <w:autoSpaceDE w:val="0"/>
        <w:autoSpaceDN w:val="0"/>
        <w:adjustRightInd w:val="0"/>
        <w:rPr>
          <w:rFonts w:ascii="Comic Sans MS" w:hAnsi="Comic Sans MS" w:cs="Arial"/>
          <w:sz w:val="18"/>
          <w:szCs w:val="18"/>
        </w:rPr>
      </w:pPr>
      <w:r w:rsidRPr="00EF4832">
        <w:rPr>
          <w:rFonts w:ascii="Comic Sans MS" w:hAnsi="Comic Sans MS" w:cs="Arial"/>
          <w:sz w:val="18"/>
          <w:szCs w:val="18"/>
        </w:rPr>
        <w:t>Children should be given suitable instruction on the operation of all equipment before being allowed to work with it.</w:t>
      </w:r>
    </w:p>
    <w:p w14:paraId="075DBB57" w14:textId="77777777" w:rsidR="00A07D4F" w:rsidRPr="00EF4832" w:rsidRDefault="00A07D4F" w:rsidP="00A07D4F">
      <w:pPr>
        <w:autoSpaceDE w:val="0"/>
        <w:autoSpaceDN w:val="0"/>
        <w:adjustRightInd w:val="0"/>
        <w:rPr>
          <w:rFonts w:ascii="Comic Sans MS" w:hAnsi="Comic Sans MS" w:cs="Arial"/>
          <w:sz w:val="18"/>
          <w:szCs w:val="18"/>
        </w:rPr>
      </w:pPr>
      <w:r w:rsidRPr="00EF4832">
        <w:rPr>
          <w:rFonts w:ascii="Comic Sans MS" w:hAnsi="Comic Sans MS" w:cs="Arial"/>
          <w:sz w:val="18"/>
          <w:szCs w:val="18"/>
        </w:rPr>
        <w:t>Children should be strictly supervised in their use of equipment at all times. Adult to child ratio must be appropriate to the activity e.g. closer supervision on activities such as use of a glue gun.</w:t>
      </w:r>
    </w:p>
    <w:p w14:paraId="31E89D06" w14:textId="77777777" w:rsidR="00A07D4F" w:rsidRPr="00EF4832" w:rsidRDefault="00A07D4F" w:rsidP="00A07D4F">
      <w:pPr>
        <w:autoSpaceDE w:val="0"/>
        <w:autoSpaceDN w:val="0"/>
        <w:adjustRightInd w:val="0"/>
        <w:rPr>
          <w:rFonts w:ascii="Comic Sans MS" w:hAnsi="Comic Sans MS" w:cs="Arial"/>
          <w:sz w:val="18"/>
          <w:szCs w:val="18"/>
        </w:rPr>
      </w:pPr>
      <w:r w:rsidRPr="00EF4832">
        <w:rPr>
          <w:rFonts w:ascii="Comic Sans MS" w:hAnsi="Comic Sans MS" w:cs="Arial"/>
          <w:sz w:val="18"/>
          <w:szCs w:val="18"/>
        </w:rPr>
        <w:t xml:space="preserve">Children should be taught to recognise and consider hazards and risks and to take action to control these risks, having followed simple instructions. </w:t>
      </w:r>
    </w:p>
    <w:p w14:paraId="43DCAD4C" w14:textId="77777777" w:rsidR="00A07D4F" w:rsidRPr="00EF4832" w:rsidRDefault="00A07D4F" w:rsidP="00A07D4F">
      <w:pPr>
        <w:autoSpaceDE w:val="0"/>
        <w:autoSpaceDN w:val="0"/>
        <w:adjustRightInd w:val="0"/>
        <w:rPr>
          <w:rFonts w:ascii="Comic Sans MS" w:hAnsi="Comic Sans MS" w:cs="Arial"/>
          <w:sz w:val="18"/>
          <w:szCs w:val="18"/>
        </w:rPr>
      </w:pPr>
    </w:p>
    <w:p w14:paraId="03F10658" w14:textId="77777777" w:rsidR="00A07D4F" w:rsidRPr="00EF4832" w:rsidRDefault="00A07D4F" w:rsidP="00A07D4F">
      <w:pPr>
        <w:autoSpaceDE w:val="0"/>
        <w:autoSpaceDN w:val="0"/>
        <w:adjustRightInd w:val="0"/>
        <w:rPr>
          <w:rFonts w:ascii="Comic Sans MS" w:hAnsi="Comic Sans MS" w:cs="Arial"/>
          <w:sz w:val="18"/>
          <w:szCs w:val="18"/>
        </w:rPr>
      </w:pPr>
      <w:r w:rsidRPr="00EF4832">
        <w:rPr>
          <w:rFonts w:ascii="Comic Sans MS" w:hAnsi="Comic Sans MS" w:cs="Arial"/>
          <w:b/>
          <w:sz w:val="18"/>
          <w:szCs w:val="18"/>
        </w:rPr>
        <w:t>Specific health and safety points will need to be included onto topic plans.</w:t>
      </w:r>
      <w:r w:rsidRPr="00EF4832">
        <w:rPr>
          <w:rFonts w:ascii="Comic Sans MS" w:hAnsi="Comic Sans MS" w:cs="Arial"/>
          <w:sz w:val="18"/>
          <w:szCs w:val="18"/>
        </w:rPr>
        <w:t xml:space="preserve"> These will help teachers to identify activities of a high risk and highlight any areas in which they need to reduce risk or ensure safe practice.  </w:t>
      </w:r>
    </w:p>
    <w:p w14:paraId="4A661604" w14:textId="77777777" w:rsidR="000D75E0" w:rsidRPr="0013614E" w:rsidRDefault="000D75E0" w:rsidP="004E7207">
      <w:pPr>
        <w:rPr>
          <w:rFonts w:asciiTheme="minorHAnsi" w:hAnsiTheme="minorHAnsi" w:cstheme="minorHAnsi"/>
          <w:color w:val="0070C0"/>
          <w:sz w:val="22"/>
          <w:szCs w:val="20"/>
        </w:rPr>
      </w:pPr>
    </w:p>
    <w:p w14:paraId="49676959" w14:textId="77777777" w:rsidR="00456549" w:rsidRPr="0013614E" w:rsidRDefault="00456549" w:rsidP="00CD690C">
      <w:pPr>
        <w:pStyle w:val="Heading1"/>
        <w:rPr>
          <w:rFonts w:asciiTheme="minorHAnsi" w:hAnsiTheme="minorHAnsi" w:cstheme="minorHAnsi"/>
        </w:rPr>
      </w:pPr>
      <w:bookmarkStart w:id="8" w:name="_Toc362853010"/>
      <w:bookmarkStart w:id="9" w:name="_Toc492996808"/>
      <w:r w:rsidRPr="0013614E">
        <w:rPr>
          <w:rFonts w:asciiTheme="minorHAnsi" w:hAnsiTheme="minorHAnsi" w:cstheme="minorHAnsi"/>
        </w:rPr>
        <w:t xml:space="preserve">6. </w:t>
      </w:r>
      <w:r w:rsidR="00E573E8" w:rsidRPr="0013614E">
        <w:rPr>
          <w:rFonts w:asciiTheme="minorHAnsi" w:hAnsiTheme="minorHAnsi" w:cstheme="minorHAnsi"/>
        </w:rPr>
        <w:t>Monitoring arrangements</w:t>
      </w:r>
      <w:bookmarkEnd w:id="8"/>
      <w:bookmarkEnd w:id="9"/>
    </w:p>
    <w:p w14:paraId="382ED8F6" w14:textId="77777777" w:rsidR="00A07D4F" w:rsidRPr="00262F32" w:rsidRDefault="00A07D4F" w:rsidP="00A07D4F">
      <w:pPr>
        <w:jc w:val="both"/>
        <w:rPr>
          <w:rFonts w:asciiTheme="minorHAnsi" w:hAnsiTheme="minorHAnsi" w:cstheme="minorHAnsi"/>
          <w:sz w:val="22"/>
          <w:szCs w:val="22"/>
        </w:rPr>
      </w:pPr>
      <w:r w:rsidRPr="00262F32">
        <w:rPr>
          <w:rFonts w:asciiTheme="minorHAnsi" w:hAnsiTheme="minorHAnsi" w:cstheme="minorHAnsi"/>
          <w:sz w:val="22"/>
          <w:szCs w:val="22"/>
        </w:rPr>
        <w:t>Th</w:t>
      </w:r>
      <w:r>
        <w:rPr>
          <w:rFonts w:asciiTheme="minorHAnsi" w:hAnsiTheme="minorHAnsi" w:cstheme="minorHAnsi"/>
          <w:sz w:val="22"/>
          <w:szCs w:val="22"/>
        </w:rPr>
        <w:t xml:space="preserve">is policy </w:t>
      </w:r>
      <w:r w:rsidRPr="00262F32">
        <w:rPr>
          <w:rFonts w:asciiTheme="minorHAnsi" w:hAnsiTheme="minorHAnsi" w:cstheme="minorHAnsi"/>
          <w:sz w:val="22"/>
          <w:szCs w:val="22"/>
        </w:rPr>
        <w:t xml:space="preserve">will be reviewed </w:t>
      </w:r>
      <w:r>
        <w:rPr>
          <w:rFonts w:asciiTheme="minorHAnsi" w:hAnsiTheme="minorHAnsi" w:cstheme="minorHAnsi"/>
          <w:sz w:val="22"/>
          <w:szCs w:val="22"/>
        </w:rPr>
        <w:t xml:space="preserve">and approved </w:t>
      </w:r>
      <w:r w:rsidRPr="00262F32">
        <w:rPr>
          <w:rFonts w:asciiTheme="minorHAnsi" w:hAnsiTheme="minorHAnsi" w:cstheme="minorHAnsi"/>
          <w:sz w:val="22"/>
          <w:szCs w:val="22"/>
        </w:rPr>
        <w:t xml:space="preserve">by C&amp;S every 3 years. It will also be updated if any changes to the information are made during the year. </w:t>
      </w:r>
    </w:p>
    <w:p w14:paraId="784618BA" w14:textId="77777777" w:rsidR="00A07D4F" w:rsidRPr="00262F32" w:rsidRDefault="00A07D4F" w:rsidP="00A07D4F">
      <w:pPr>
        <w:jc w:val="both"/>
        <w:rPr>
          <w:rFonts w:asciiTheme="minorHAnsi" w:hAnsiTheme="minorHAnsi" w:cstheme="minorHAnsi"/>
          <w:sz w:val="22"/>
          <w:szCs w:val="22"/>
        </w:rPr>
      </w:pPr>
      <w:r w:rsidRPr="00262F32">
        <w:rPr>
          <w:rFonts w:asciiTheme="minorHAnsi" w:hAnsiTheme="minorHAnsi" w:cstheme="minorHAnsi"/>
          <w:sz w:val="22"/>
          <w:szCs w:val="22"/>
        </w:rPr>
        <w:lastRenderedPageBreak/>
        <w:t xml:space="preserve">It will be approved by the governing board. </w:t>
      </w:r>
    </w:p>
    <w:p w14:paraId="215B83E8" w14:textId="77777777" w:rsidR="00796C1E" w:rsidRPr="0013614E" w:rsidRDefault="00796C1E" w:rsidP="00796C1E">
      <w:pPr>
        <w:pStyle w:val="ListParagraph"/>
        <w:numPr>
          <w:ilvl w:val="0"/>
          <w:numId w:val="0"/>
        </w:numPr>
        <w:ind w:left="720" w:hanging="360"/>
        <w:jc w:val="both"/>
        <w:rPr>
          <w:rFonts w:asciiTheme="minorHAnsi" w:hAnsiTheme="minorHAnsi" w:cstheme="minorHAnsi"/>
          <w:sz w:val="22"/>
          <w:szCs w:val="22"/>
        </w:rPr>
      </w:pPr>
    </w:p>
    <w:p w14:paraId="4EE018F2" w14:textId="77777777" w:rsidR="00796C1E" w:rsidRPr="0013614E" w:rsidRDefault="00796C1E" w:rsidP="00796C1E">
      <w:pPr>
        <w:pStyle w:val="ListParagraph"/>
        <w:numPr>
          <w:ilvl w:val="0"/>
          <w:numId w:val="0"/>
        </w:numPr>
        <w:ind w:left="720" w:hanging="360"/>
        <w:jc w:val="both"/>
        <w:rPr>
          <w:rFonts w:asciiTheme="minorHAnsi" w:hAnsiTheme="minorHAnsi" w:cstheme="minorHAnsi"/>
          <w:sz w:val="22"/>
          <w:szCs w:val="22"/>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3011"/>
        <w:gridCol w:w="2843"/>
        <w:gridCol w:w="3587"/>
      </w:tblGrid>
      <w:tr w:rsidR="004E7207" w:rsidRPr="0013614E" w14:paraId="6FF81199" w14:textId="77777777" w:rsidTr="004E7207">
        <w:tc>
          <w:tcPr>
            <w:tcW w:w="3011" w:type="dxa"/>
            <w:shd w:val="clear" w:color="auto" w:fill="BFBFBF"/>
          </w:tcPr>
          <w:p w14:paraId="1B68284A" w14:textId="5ED4E732" w:rsidR="004E7207" w:rsidRPr="0013614E" w:rsidRDefault="004E7207" w:rsidP="00135A98">
            <w:pPr>
              <w:rPr>
                <w:rFonts w:asciiTheme="minorHAnsi" w:hAnsiTheme="minorHAnsi" w:cstheme="minorHAnsi"/>
                <w:b/>
              </w:rPr>
            </w:pPr>
            <w:r w:rsidRPr="0013614E">
              <w:rPr>
                <w:rFonts w:asciiTheme="minorHAnsi" w:hAnsiTheme="minorHAnsi" w:cstheme="minorHAnsi"/>
                <w:b/>
              </w:rPr>
              <w:t>Version:</w:t>
            </w:r>
          </w:p>
        </w:tc>
        <w:tc>
          <w:tcPr>
            <w:tcW w:w="2843" w:type="dxa"/>
            <w:shd w:val="clear" w:color="auto" w:fill="BFBFBF"/>
          </w:tcPr>
          <w:p w14:paraId="05DE6279" w14:textId="23830B0A" w:rsidR="004E7207" w:rsidRPr="0013614E" w:rsidRDefault="00A07D4F" w:rsidP="00135A98">
            <w:pPr>
              <w:rPr>
                <w:rFonts w:asciiTheme="minorHAnsi" w:hAnsiTheme="minorHAnsi" w:cstheme="minorHAnsi"/>
              </w:rPr>
            </w:pPr>
            <w:r>
              <w:rPr>
                <w:rFonts w:asciiTheme="minorHAnsi" w:hAnsiTheme="minorHAnsi" w:cstheme="minorHAnsi"/>
              </w:rPr>
              <w:t>[2)</w:t>
            </w:r>
          </w:p>
        </w:tc>
        <w:tc>
          <w:tcPr>
            <w:tcW w:w="3587" w:type="dxa"/>
            <w:shd w:val="clear" w:color="auto" w:fill="BFBFBF"/>
          </w:tcPr>
          <w:p w14:paraId="3F74694A" w14:textId="77777777" w:rsidR="004E7207" w:rsidRPr="0013614E" w:rsidRDefault="004E7207" w:rsidP="00135A98">
            <w:pPr>
              <w:rPr>
                <w:rFonts w:asciiTheme="minorHAnsi" w:hAnsiTheme="minorHAnsi" w:cstheme="minorHAnsi"/>
                <w:b/>
              </w:rPr>
            </w:pPr>
          </w:p>
        </w:tc>
      </w:tr>
      <w:tr w:rsidR="00796C1E" w:rsidRPr="0013614E" w14:paraId="19E2D344" w14:textId="77777777" w:rsidTr="004E7207">
        <w:tc>
          <w:tcPr>
            <w:tcW w:w="3011" w:type="dxa"/>
            <w:shd w:val="clear" w:color="auto" w:fill="BFBFBF"/>
          </w:tcPr>
          <w:p w14:paraId="0629E890" w14:textId="4738BACF" w:rsidR="00796C1E" w:rsidRPr="0013614E" w:rsidRDefault="004E7207" w:rsidP="00135A98">
            <w:pPr>
              <w:rPr>
                <w:rFonts w:asciiTheme="minorHAnsi" w:hAnsiTheme="minorHAnsi" w:cstheme="minorHAnsi"/>
                <w:b/>
              </w:rPr>
            </w:pPr>
            <w:r w:rsidRPr="0013614E">
              <w:rPr>
                <w:rFonts w:asciiTheme="minorHAnsi" w:hAnsiTheme="minorHAnsi" w:cstheme="minorHAnsi"/>
                <w:b/>
              </w:rPr>
              <w:t>Written</w:t>
            </w:r>
            <w:r w:rsidR="00796C1E" w:rsidRPr="0013614E">
              <w:rPr>
                <w:rFonts w:asciiTheme="minorHAnsi" w:hAnsiTheme="minorHAnsi" w:cstheme="minorHAnsi"/>
                <w:b/>
              </w:rPr>
              <w:t xml:space="preserve"> by:</w:t>
            </w:r>
          </w:p>
        </w:tc>
        <w:tc>
          <w:tcPr>
            <w:tcW w:w="2843" w:type="dxa"/>
            <w:shd w:val="clear" w:color="auto" w:fill="BFBFBF"/>
          </w:tcPr>
          <w:p w14:paraId="10CB9E54" w14:textId="6B22C957" w:rsidR="00796C1E" w:rsidRPr="0013614E" w:rsidRDefault="00A07D4F" w:rsidP="00135A98">
            <w:pPr>
              <w:rPr>
                <w:rFonts w:asciiTheme="minorHAnsi" w:hAnsiTheme="minorHAnsi" w:cstheme="minorHAnsi"/>
              </w:rPr>
            </w:pPr>
            <w:r>
              <w:rPr>
                <w:rFonts w:asciiTheme="minorHAnsi" w:hAnsiTheme="minorHAnsi" w:cstheme="minorHAnsi"/>
              </w:rPr>
              <w:t xml:space="preserve">[Rachel McVeigh </w:t>
            </w:r>
            <w:r w:rsidR="00796C1E" w:rsidRPr="0013614E">
              <w:rPr>
                <w:rFonts w:asciiTheme="minorHAnsi" w:hAnsiTheme="minorHAnsi" w:cstheme="minorHAnsi"/>
              </w:rPr>
              <w:t>]</w:t>
            </w:r>
          </w:p>
        </w:tc>
        <w:tc>
          <w:tcPr>
            <w:tcW w:w="3587" w:type="dxa"/>
            <w:shd w:val="clear" w:color="auto" w:fill="BFBFBF"/>
          </w:tcPr>
          <w:p w14:paraId="6E85B0F7" w14:textId="144A5CD8" w:rsidR="00796C1E" w:rsidRPr="0013614E" w:rsidRDefault="00796C1E" w:rsidP="00135A98">
            <w:pPr>
              <w:rPr>
                <w:rFonts w:asciiTheme="minorHAnsi" w:hAnsiTheme="minorHAnsi" w:cstheme="minorHAnsi"/>
              </w:rPr>
            </w:pPr>
            <w:r w:rsidRPr="0013614E">
              <w:rPr>
                <w:rFonts w:asciiTheme="minorHAnsi" w:hAnsiTheme="minorHAnsi" w:cstheme="minorHAnsi"/>
                <w:b/>
              </w:rPr>
              <w:t>Date:</w:t>
            </w:r>
            <w:r w:rsidR="00A07D4F">
              <w:rPr>
                <w:rFonts w:asciiTheme="minorHAnsi" w:hAnsiTheme="minorHAnsi" w:cstheme="minorHAnsi"/>
              </w:rPr>
              <w:t xml:space="preserve">  [22.02.22</w:t>
            </w:r>
            <w:r w:rsidRPr="0013614E">
              <w:rPr>
                <w:rFonts w:asciiTheme="minorHAnsi" w:hAnsiTheme="minorHAnsi" w:cstheme="minorHAnsi"/>
              </w:rPr>
              <w:t>]</w:t>
            </w:r>
          </w:p>
        </w:tc>
      </w:tr>
      <w:tr w:rsidR="004E7207" w:rsidRPr="0013614E" w14:paraId="068CE659" w14:textId="77777777" w:rsidTr="004E7207">
        <w:tc>
          <w:tcPr>
            <w:tcW w:w="3011" w:type="dxa"/>
            <w:shd w:val="clear" w:color="auto" w:fill="BFBFBF"/>
          </w:tcPr>
          <w:p w14:paraId="48767988" w14:textId="6454D448" w:rsidR="004E7207" w:rsidRPr="0013614E" w:rsidRDefault="004E7207" w:rsidP="008A10DD">
            <w:pPr>
              <w:rPr>
                <w:rFonts w:asciiTheme="minorHAnsi" w:hAnsiTheme="minorHAnsi" w:cstheme="minorHAnsi"/>
                <w:b/>
              </w:rPr>
            </w:pPr>
            <w:r w:rsidRPr="0013614E">
              <w:rPr>
                <w:rFonts w:asciiTheme="minorHAnsi" w:hAnsiTheme="minorHAnsi" w:cstheme="minorHAnsi"/>
                <w:b/>
              </w:rPr>
              <w:t>Last reviewed by staff:</w:t>
            </w:r>
          </w:p>
        </w:tc>
        <w:tc>
          <w:tcPr>
            <w:tcW w:w="6430" w:type="dxa"/>
            <w:gridSpan w:val="2"/>
            <w:shd w:val="clear" w:color="auto" w:fill="BFBFBF"/>
          </w:tcPr>
          <w:p w14:paraId="042124C9" w14:textId="78698D44" w:rsidR="004E7207" w:rsidRPr="0013614E" w:rsidRDefault="00A07D4F" w:rsidP="008A10DD">
            <w:pPr>
              <w:rPr>
                <w:rFonts w:asciiTheme="minorHAnsi" w:hAnsiTheme="minorHAnsi" w:cstheme="minorHAnsi"/>
              </w:rPr>
            </w:pPr>
            <w:r>
              <w:rPr>
                <w:rFonts w:asciiTheme="minorHAnsi" w:hAnsiTheme="minorHAnsi" w:cstheme="minorHAnsi"/>
              </w:rPr>
              <w:t>[22.02.22</w:t>
            </w:r>
            <w:r w:rsidR="004E7207" w:rsidRPr="0013614E">
              <w:rPr>
                <w:rFonts w:asciiTheme="minorHAnsi" w:hAnsiTheme="minorHAnsi" w:cstheme="minorHAnsi"/>
              </w:rPr>
              <w:t>]</w:t>
            </w:r>
          </w:p>
        </w:tc>
      </w:tr>
      <w:tr w:rsidR="00796C1E" w:rsidRPr="0013614E" w14:paraId="387988C1" w14:textId="77777777" w:rsidTr="004E7207">
        <w:tc>
          <w:tcPr>
            <w:tcW w:w="3011" w:type="dxa"/>
            <w:shd w:val="clear" w:color="auto" w:fill="BFBFBF"/>
          </w:tcPr>
          <w:p w14:paraId="2DCFA1F5" w14:textId="55987126" w:rsidR="00796C1E" w:rsidRPr="0013614E" w:rsidRDefault="00796C1E" w:rsidP="00135A98">
            <w:pPr>
              <w:rPr>
                <w:rFonts w:asciiTheme="minorHAnsi" w:hAnsiTheme="minorHAnsi" w:cstheme="minorHAnsi"/>
                <w:b/>
              </w:rPr>
            </w:pPr>
            <w:r w:rsidRPr="0013614E">
              <w:rPr>
                <w:rFonts w:asciiTheme="minorHAnsi" w:hAnsiTheme="minorHAnsi" w:cstheme="minorHAnsi"/>
                <w:b/>
              </w:rPr>
              <w:t xml:space="preserve">Last reviewed </w:t>
            </w:r>
            <w:r w:rsidR="004E7207" w:rsidRPr="0013614E">
              <w:rPr>
                <w:rFonts w:asciiTheme="minorHAnsi" w:hAnsiTheme="minorHAnsi" w:cstheme="minorHAnsi"/>
                <w:b/>
              </w:rPr>
              <w:t>by governors</w:t>
            </w:r>
            <w:r w:rsidRPr="0013614E">
              <w:rPr>
                <w:rFonts w:asciiTheme="minorHAnsi" w:hAnsiTheme="minorHAnsi" w:cstheme="minorHAnsi"/>
                <w:b/>
              </w:rPr>
              <w:t>:</w:t>
            </w:r>
          </w:p>
        </w:tc>
        <w:tc>
          <w:tcPr>
            <w:tcW w:w="6430" w:type="dxa"/>
            <w:gridSpan w:val="2"/>
            <w:shd w:val="clear" w:color="auto" w:fill="BFBFBF"/>
          </w:tcPr>
          <w:p w14:paraId="11850E12" w14:textId="77777777" w:rsidR="00796C1E" w:rsidRPr="0013614E" w:rsidRDefault="00796C1E" w:rsidP="00135A98">
            <w:pPr>
              <w:rPr>
                <w:rFonts w:asciiTheme="minorHAnsi" w:hAnsiTheme="minorHAnsi" w:cstheme="minorHAnsi"/>
              </w:rPr>
            </w:pPr>
            <w:r w:rsidRPr="0013614E">
              <w:rPr>
                <w:rFonts w:asciiTheme="minorHAnsi" w:hAnsiTheme="minorHAnsi" w:cstheme="minorHAnsi"/>
              </w:rPr>
              <w:t>[Date]</w:t>
            </w:r>
          </w:p>
        </w:tc>
      </w:tr>
      <w:tr w:rsidR="00796C1E" w:rsidRPr="0013614E" w14:paraId="71690A25" w14:textId="77777777" w:rsidTr="004E7207">
        <w:tc>
          <w:tcPr>
            <w:tcW w:w="3011" w:type="dxa"/>
            <w:shd w:val="clear" w:color="auto" w:fill="BFBFBF"/>
          </w:tcPr>
          <w:p w14:paraId="29802124" w14:textId="77777777" w:rsidR="00796C1E" w:rsidRPr="0013614E" w:rsidRDefault="00796C1E" w:rsidP="00135A98">
            <w:pPr>
              <w:rPr>
                <w:rFonts w:asciiTheme="minorHAnsi" w:hAnsiTheme="minorHAnsi" w:cstheme="minorHAnsi"/>
                <w:b/>
              </w:rPr>
            </w:pPr>
            <w:r w:rsidRPr="0013614E">
              <w:rPr>
                <w:rFonts w:asciiTheme="minorHAnsi" w:hAnsiTheme="minorHAnsi" w:cstheme="minorHAnsi"/>
                <w:b/>
              </w:rPr>
              <w:t>Next review due by:</w:t>
            </w:r>
          </w:p>
        </w:tc>
        <w:tc>
          <w:tcPr>
            <w:tcW w:w="6430" w:type="dxa"/>
            <w:gridSpan w:val="2"/>
            <w:shd w:val="clear" w:color="auto" w:fill="BFBFBF"/>
          </w:tcPr>
          <w:p w14:paraId="3384316E" w14:textId="77777777" w:rsidR="00796C1E" w:rsidRPr="0013614E" w:rsidRDefault="00796C1E" w:rsidP="00135A98">
            <w:pPr>
              <w:rPr>
                <w:rFonts w:asciiTheme="minorHAnsi" w:hAnsiTheme="minorHAnsi" w:cstheme="minorHAnsi"/>
              </w:rPr>
            </w:pPr>
            <w:r w:rsidRPr="0013614E">
              <w:rPr>
                <w:rFonts w:asciiTheme="minorHAnsi" w:hAnsiTheme="minorHAnsi" w:cstheme="minorHAnsi"/>
              </w:rPr>
              <w:t>[Date]</w:t>
            </w:r>
          </w:p>
        </w:tc>
      </w:tr>
    </w:tbl>
    <w:p w14:paraId="65B72EB1" w14:textId="77777777" w:rsidR="003C4B71" w:rsidRPr="0013614E" w:rsidRDefault="003C4B71" w:rsidP="003C4B71">
      <w:pPr>
        <w:rPr>
          <w:rFonts w:asciiTheme="minorHAnsi" w:hAnsiTheme="minorHAnsi" w:cstheme="minorHAnsi"/>
        </w:rPr>
      </w:pPr>
    </w:p>
    <w:sectPr w:rsidR="003C4B71" w:rsidRPr="0013614E" w:rsidSect="00F845FC">
      <w:footerReference w:type="even" r:id="rId9"/>
      <w:footerReference w:type="default" r:id="rId10"/>
      <w:pgSz w:w="11900" w:h="16840"/>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61AF4" w14:textId="77777777" w:rsidR="009B054B" w:rsidRDefault="009B054B" w:rsidP="00FE4EBF">
      <w:pPr>
        <w:spacing w:before="0" w:after="0"/>
      </w:pPr>
      <w:r>
        <w:separator/>
      </w:r>
    </w:p>
  </w:endnote>
  <w:endnote w:type="continuationSeparator" w:id="0">
    <w:p w14:paraId="3C6FC7D4" w14:textId="77777777" w:rsidR="009B054B" w:rsidRDefault="009B054B"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ED7E" w14:textId="77777777" w:rsidR="00965F33" w:rsidRDefault="00965F33"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B6F907" w14:textId="77777777" w:rsidR="00965F33" w:rsidRDefault="00965F33" w:rsidP="00FE4EB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C4BE1" w14:textId="18CF10E0" w:rsidR="00965F33" w:rsidRDefault="00965F33"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7D4F">
      <w:rPr>
        <w:rStyle w:val="PageNumber"/>
        <w:noProof/>
      </w:rPr>
      <w:t>3</w:t>
    </w:r>
    <w:r>
      <w:rPr>
        <w:rStyle w:val="PageNumber"/>
      </w:rPr>
      <w:fldChar w:fldCharType="end"/>
    </w:r>
  </w:p>
  <w:p w14:paraId="7467B719" w14:textId="77777777" w:rsidR="00965F33" w:rsidRDefault="002862AD" w:rsidP="00FE4EBF">
    <w:pPr>
      <w:pStyle w:val="Footer"/>
      <w:ind w:right="360"/>
    </w:pPr>
    <w:r>
      <w:rPr>
        <w:noProof/>
        <w:lang w:eastAsia="en-GB"/>
      </w:rPr>
      <w:drawing>
        <wp:anchor distT="0" distB="0" distL="114300" distR="114300" simplePos="0" relativeHeight="251657728" behindDoc="1" locked="0" layoutInCell="1" allowOverlap="1" wp14:anchorId="2FCF294B" wp14:editId="396FEE00">
          <wp:simplePos x="0" y="0"/>
          <wp:positionH relativeFrom="column">
            <wp:posOffset>-672465</wp:posOffset>
          </wp:positionH>
          <wp:positionV relativeFrom="paragraph">
            <wp:posOffset>-78105</wp:posOffset>
          </wp:positionV>
          <wp:extent cx="964565" cy="577850"/>
          <wp:effectExtent l="0" t="0" r="0" b="0"/>
          <wp:wrapNone/>
          <wp:docPr id="3" name="Picture 1" descr="C:\Users\eperry\Desktop\5af18b9ec7ac891278cc216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eperry\Desktop\5af18b9ec7ac891278cc216a.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565" cy="5778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B1654" w14:textId="77777777" w:rsidR="009B054B" w:rsidRDefault="009B054B" w:rsidP="00FE4EBF">
      <w:pPr>
        <w:spacing w:before="0" w:after="0"/>
      </w:pPr>
      <w:r>
        <w:separator/>
      </w:r>
    </w:p>
  </w:footnote>
  <w:footnote w:type="continuationSeparator" w:id="0">
    <w:p w14:paraId="1E919535" w14:textId="77777777" w:rsidR="009B054B" w:rsidRDefault="009B054B"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8782A"/>
    <w:multiLevelType w:val="hybridMultilevel"/>
    <w:tmpl w:val="63AC593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C27215"/>
    <w:multiLevelType w:val="hybridMultilevel"/>
    <w:tmpl w:val="1EF28182"/>
    <w:lvl w:ilvl="0" w:tplc="1320FD04">
      <w:start w:val="1"/>
      <w:numFmt w:val="bullet"/>
      <w:lvlText w:val=""/>
      <w:lvlJc w:val="left"/>
      <w:pPr>
        <w:ind w:left="644" w:hanging="360"/>
      </w:pPr>
      <w:rPr>
        <w:rFonts w:ascii="Symbol" w:hAnsi="Symbol" w:hint="default"/>
        <w:color w:val="000000"/>
      </w:rPr>
    </w:lvl>
    <w:lvl w:ilvl="1" w:tplc="CB8401AC">
      <w:numFmt w:val="bullet"/>
      <w:lvlText w:val="•"/>
      <w:lvlJc w:val="left"/>
      <w:pPr>
        <w:ind w:left="1800" w:hanging="720"/>
      </w:pPr>
      <w:rPr>
        <w:rFonts w:ascii="Century Gothic" w:eastAsia="MS Mincho" w:hAnsi="Century Gothic"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211DC"/>
    <w:multiLevelType w:val="hybridMultilevel"/>
    <w:tmpl w:val="1A92B51E"/>
    <w:lvl w:ilvl="0" w:tplc="66C87EB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704EA"/>
    <w:multiLevelType w:val="hybridMultilevel"/>
    <w:tmpl w:val="4CC6C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30E73"/>
    <w:multiLevelType w:val="multilevel"/>
    <w:tmpl w:val="2240555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EEF7DD6"/>
    <w:multiLevelType w:val="hybridMultilevel"/>
    <w:tmpl w:val="FC96C250"/>
    <w:lvl w:ilvl="0" w:tplc="1320FD04">
      <w:start w:val="1"/>
      <w:numFmt w:val="bullet"/>
      <w:lvlText w:val=""/>
      <w:lvlJc w:val="left"/>
      <w:pPr>
        <w:ind w:left="644"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729C6"/>
    <w:multiLevelType w:val="hybridMultilevel"/>
    <w:tmpl w:val="A1944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7114CC"/>
    <w:multiLevelType w:val="multilevel"/>
    <w:tmpl w:val="30D4C60C"/>
    <w:lvl w:ilvl="0">
      <w:start w:val="1"/>
      <w:numFmt w:val="decimal"/>
      <w:lvlText w:val="%1."/>
      <w:lvlJc w:val="left"/>
      <w:pPr>
        <w:tabs>
          <w:tab w:val="num" w:pos="360"/>
        </w:tabs>
        <w:ind w:left="360" w:hanging="360"/>
      </w:pPr>
      <w:rPr>
        <w:rFonts w:hint="default"/>
        <w:b/>
      </w:rPr>
    </w:lvl>
    <w:lvl w:ilvl="1">
      <w:start w:val="2"/>
      <w:numFmt w:val="decimal"/>
      <w:isLgl/>
      <w:lvlText w:val="%1.%2"/>
      <w:lvlJc w:val="left"/>
      <w:pPr>
        <w:tabs>
          <w:tab w:val="num" w:pos="900"/>
        </w:tabs>
        <w:ind w:left="900" w:hanging="720"/>
      </w:pPr>
      <w:rPr>
        <w:rFonts w:hint="default"/>
        <w:b/>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340"/>
        </w:tabs>
        <w:ind w:left="2340" w:hanging="2160"/>
      </w:pPr>
      <w:rPr>
        <w:rFonts w:hint="default"/>
      </w:rPr>
    </w:lvl>
  </w:abstractNum>
  <w:abstractNum w:abstractNumId="8" w15:restartNumberingAfterBreak="0">
    <w:nsid w:val="46C0751B"/>
    <w:multiLevelType w:val="hybridMultilevel"/>
    <w:tmpl w:val="CD1AEF3C"/>
    <w:lvl w:ilvl="0" w:tplc="1320FD04">
      <w:start w:val="1"/>
      <w:numFmt w:val="bullet"/>
      <w:lvlText w:val=""/>
      <w:lvlJc w:val="left"/>
      <w:pPr>
        <w:ind w:left="644"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A23AF2"/>
    <w:multiLevelType w:val="hybridMultilevel"/>
    <w:tmpl w:val="1FF8E63A"/>
    <w:lvl w:ilvl="0" w:tplc="1320FD04">
      <w:start w:val="1"/>
      <w:numFmt w:val="bullet"/>
      <w:lvlText w:val=""/>
      <w:lvlJc w:val="left"/>
      <w:pPr>
        <w:ind w:left="644"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D01F4E"/>
    <w:multiLevelType w:val="hybridMultilevel"/>
    <w:tmpl w:val="3D5A0B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CB346A"/>
    <w:multiLevelType w:val="hybridMultilevel"/>
    <w:tmpl w:val="060A249C"/>
    <w:lvl w:ilvl="0" w:tplc="1320FD04">
      <w:start w:val="1"/>
      <w:numFmt w:val="bullet"/>
      <w:lvlText w:val=""/>
      <w:lvlJc w:val="left"/>
      <w:pPr>
        <w:ind w:left="644"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F901AD"/>
    <w:multiLevelType w:val="hybridMultilevel"/>
    <w:tmpl w:val="D36C8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B">
      <w:start w:val="1"/>
      <w:numFmt w:val="bullet"/>
      <w:lvlText w:val=""/>
      <w:lvlJc w:val="left"/>
      <w:pPr>
        <w:ind w:left="3600" w:hanging="360"/>
      </w:pPr>
      <w:rPr>
        <w:rFonts w:ascii="Wingdings" w:hAnsi="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057A87"/>
    <w:multiLevelType w:val="hybridMultilevel"/>
    <w:tmpl w:val="9F32DC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0E561A"/>
    <w:multiLevelType w:val="multilevel"/>
    <w:tmpl w:val="157CBA18"/>
    <w:lvl w:ilvl="0">
      <w:start w:val="6"/>
      <w:numFmt w:val="decimal"/>
      <w:lvlText w:val="%1."/>
      <w:lvlJc w:val="left"/>
      <w:pPr>
        <w:tabs>
          <w:tab w:val="num" w:pos="540"/>
        </w:tabs>
        <w:ind w:left="540" w:hanging="360"/>
      </w:pPr>
      <w:rPr>
        <w:rFonts w:hint="default"/>
        <w:b/>
      </w:rPr>
    </w:lvl>
    <w:lvl w:ilvl="1">
      <w:start w:val="1"/>
      <w:numFmt w:val="decimal"/>
      <w:isLgl/>
      <w:lvlText w:val="%1.%2"/>
      <w:lvlJc w:val="left"/>
      <w:pPr>
        <w:tabs>
          <w:tab w:val="num" w:pos="900"/>
        </w:tabs>
        <w:ind w:left="900" w:hanging="720"/>
      </w:pPr>
      <w:rPr>
        <w:rFonts w:hint="default"/>
        <w:b/>
      </w:rPr>
    </w:lvl>
    <w:lvl w:ilvl="2">
      <w:start w:val="1"/>
      <w:numFmt w:val="decimal"/>
      <w:isLgl/>
      <w:lvlText w:val="%1.%2.%3"/>
      <w:lvlJc w:val="left"/>
      <w:pPr>
        <w:tabs>
          <w:tab w:val="num" w:pos="900"/>
        </w:tabs>
        <w:ind w:left="900" w:hanging="720"/>
      </w:pPr>
      <w:rPr>
        <w:rFonts w:hint="default"/>
        <w:b/>
      </w:rPr>
    </w:lvl>
    <w:lvl w:ilvl="3">
      <w:start w:val="1"/>
      <w:numFmt w:val="decimal"/>
      <w:isLgl/>
      <w:lvlText w:val="%1.%2.%3.%4"/>
      <w:lvlJc w:val="left"/>
      <w:pPr>
        <w:tabs>
          <w:tab w:val="num" w:pos="1260"/>
        </w:tabs>
        <w:ind w:left="1260" w:hanging="1080"/>
      </w:pPr>
      <w:rPr>
        <w:rFonts w:hint="default"/>
        <w:b/>
      </w:rPr>
    </w:lvl>
    <w:lvl w:ilvl="4">
      <w:start w:val="1"/>
      <w:numFmt w:val="decimal"/>
      <w:isLgl/>
      <w:lvlText w:val="%1.%2.%3.%4.%5"/>
      <w:lvlJc w:val="left"/>
      <w:pPr>
        <w:tabs>
          <w:tab w:val="num" w:pos="1620"/>
        </w:tabs>
        <w:ind w:left="1620" w:hanging="1440"/>
      </w:pPr>
      <w:rPr>
        <w:rFonts w:hint="default"/>
        <w:b/>
      </w:rPr>
    </w:lvl>
    <w:lvl w:ilvl="5">
      <w:start w:val="1"/>
      <w:numFmt w:val="decimal"/>
      <w:isLgl/>
      <w:lvlText w:val="%1.%2.%3.%4.%5.%6"/>
      <w:lvlJc w:val="left"/>
      <w:pPr>
        <w:tabs>
          <w:tab w:val="num" w:pos="1620"/>
        </w:tabs>
        <w:ind w:left="1620" w:hanging="1440"/>
      </w:pPr>
      <w:rPr>
        <w:rFonts w:hint="default"/>
        <w:b/>
      </w:rPr>
    </w:lvl>
    <w:lvl w:ilvl="6">
      <w:start w:val="1"/>
      <w:numFmt w:val="decimal"/>
      <w:isLgl/>
      <w:lvlText w:val="%1.%2.%3.%4.%5.%6.%7"/>
      <w:lvlJc w:val="left"/>
      <w:pPr>
        <w:tabs>
          <w:tab w:val="num" w:pos="1980"/>
        </w:tabs>
        <w:ind w:left="1980" w:hanging="1800"/>
      </w:pPr>
      <w:rPr>
        <w:rFonts w:hint="default"/>
        <w:b/>
      </w:rPr>
    </w:lvl>
    <w:lvl w:ilvl="7">
      <w:start w:val="1"/>
      <w:numFmt w:val="decimal"/>
      <w:isLgl/>
      <w:lvlText w:val="%1.%2.%3.%4.%5.%6.%7.%8"/>
      <w:lvlJc w:val="left"/>
      <w:pPr>
        <w:tabs>
          <w:tab w:val="num" w:pos="2340"/>
        </w:tabs>
        <w:ind w:left="2340" w:hanging="2160"/>
      </w:pPr>
      <w:rPr>
        <w:rFonts w:hint="default"/>
        <w:b/>
      </w:rPr>
    </w:lvl>
    <w:lvl w:ilvl="8">
      <w:start w:val="1"/>
      <w:numFmt w:val="decimal"/>
      <w:isLgl/>
      <w:lvlText w:val="%1.%2.%3.%4.%5.%6.%7.%8.%9"/>
      <w:lvlJc w:val="left"/>
      <w:pPr>
        <w:tabs>
          <w:tab w:val="num" w:pos="2340"/>
        </w:tabs>
        <w:ind w:left="2340" w:hanging="2160"/>
      </w:pPr>
      <w:rPr>
        <w:rFonts w:hint="default"/>
        <w:b/>
      </w:rPr>
    </w:lvl>
  </w:abstractNum>
  <w:num w:numId="1">
    <w:abstractNumId w:val="2"/>
  </w:num>
  <w:num w:numId="2">
    <w:abstractNumId w:val="6"/>
  </w:num>
  <w:num w:numId="3">
    <w:abstractNumId w:val="3"/>
  </w:num>
  <w:num w:numId="4">
    <w:abstractNumId w:val="5"/>
  </w:num>
  <w:num w:numId="5">
    <w:abstractNumId w:val="1"/>
  </w:num>
  <w:num w:numId="6">
    <w:abstractNumId w:val="11"/>
  </w:num>
  <w:num w:numId="7">
    <w:abstractNumId w:val="8"/>
  </w:num>
  <w:num w:numId="8">
    <w:abstractNumId w:val="9"/>
  </w:num>
  <w:num w:numId="9">
    <w:abstractNumId w:val="12"/>
  </w:num>
  <w:num w:numId="10">
    <w:abstractNumId w:val="0"/>
  </w:num>
  <w:num w:numId="11">
    <w:abstractNumId w:val="13"/>
  </w:num>
  <w:num w:numId="12">
    <w:abstractNumId w:val="10"/>
  </w:num>
  <w:num w:numId="13">
    <w:abstractNumId w:val="7"/>
  </w:num>
  <w:num w:numId="14">
    <w:abstractNumId w:val="14"/>
  </w:num>
  <w:num w:numId="1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0C"/>
    <w:rsid w:val="0001772B"/>
    <w:rsid w:val="0002420D"/>
    <w:rsid w:val="000277F2"/>
    <w:rsid w:val="00035530"/>
    <w:rsid w:val="00072C8E"/>
    <w:rsid w:val="000826D1"/>
    <w:rsid w:val="00084992"/>
    <w:rsid w:val="000877ED"/>
    <w:rsid w:val="000A4735"/>
    <w:rsid w:val="000C4320"/>
    <w:rsid w:val="000D75E0"/>
    <w:rsid w:val="000E7987"/>
    <w:rsid w:val="0011435C"/>
    <w:rsid w:val="00114978"/>
    <w:rsid w:val="001303E9"/>
    <w:rsid w:val="00135A98"/>
    <w:rsid w:val="0013614E"/>
    <w:rsid w:val="00173DAE"/>
    <w:rsid w:val="001A5901"/>
    <w:rsid w:val="001B0588"/>
    <w:rsid w:val="001C1B9E"/>
    <w:rsid w:val="001E21A3"/>
    <w:rsid w:val="001E3966"/>
    <w:rsid w:val="00204182"/>
    <w:rsid w:val="0021273E"/>
    <w:rsid w:val="00214466"/>
    <w:rsid w:val="00223884"/>
    <w:rsid w:val="0022398E"/>
    <w:rsid w:val="00227FE1"/>
    <w:rsid w:val="00237AE7"/>
    <w:rsid w:val="0024218A"/>
    <w:rsid w:val="00275C15"/>
    <w:rsid w:val="002862AD"/>
    <w:rsid w:val="002926FF"/>
    <w:rsid w:val="002941A9"/>
    <w:rsid w:val="00296CAB"/>
    <w:rsid w:val="002C03DF"/>
    <w:rsid w:val="002C1DB7"/>
    <w:rsid w:val="002C33DB"/>
    <w:rsid w:val="002D18CC"/>
    <w:rsid w:val="002D1DEA"/>
    <w:rsid w:val="002D4C14"/>
    <w:rsid w:val="00307E8A"/>
    <w:rsid w:val="00333292"/>
    <w:rsid w:val="00346CEC"/>
    <w:rsid w:val="0035304E"/>
    <w:rsid w:val="0037170D"/>
    <w:rsid w:val="003C4B71"/>
    <w:rsid w:val="003D2DD7"/>
    <w:rsid w:val="003D5D07"/>
    <w:rsid w:val="003F0736"/>
    <w:rsid w:val="003F19E4"/>
    <w:rsid w:val="00415566"/>
    <w:rsid w:val="00424CFE"/>
    <w:rsid w:val="004345CD"/>
    <w:rsid w:val="00456549"/>
    <w:rsid w:val="004671BA"/>
    <w:rsid w:val="00482641"/>
    <w:rsid w:val="00486468"/>
    <w:rsid w:val="00486E8B"/>
    <w:rsid w:val="00492EFC"/>
    <w:rsid w:val="004A726D"/>
    <w:rsid w:val="004C2C79"/>
    <w:rsid w:val="004D3ED9"/>
    <w:rsid w:val="004D6B25"/>
    <w:rsid w:val="004E7207"/>
    <w:rsid w:val="004F59E0"/>
    <w:rsid w:val="0050218E"/>
    <w:rsid w:val="0050329C"/>
    <w:rsid w:val="00507A48"/>
    <w:rsid w:val="00532F73"/>
    <w:rsid w:val="005470CA"/>
    <w:rsid w:val="00551E27"/>
    <w:rsid w:val="0056634C"/>
    <w:rsid w:val="00567AFC"/>
    <w:rsid w:val="00592D87"/>
    <w:rsid w:val="005D0B69"/>
    <w:rsid w:val="005F27BC"/>
    <w:rsid w:val="005F2B90"/>
    <w:rsid w:val="005F5515"/>
    <w:rsid w:val="00603432"/>
    <w:rsid w:val="00622636"/>
    <w:rsid w:val="00625AEA"/>
    <w:rsid w:val="00645DC6"/>
    <w:rsid w:val="00655C88"/>
    <w:rsid w:val="00657B33"/>
    <w:rsid w:val="00666271"/>
    <w:rsid w:val="006A3C52"/>
    <w:rsid w:val="006B0DAB"/>
    <w:rsid w:val="006B55A9"/>
    <w:rsid w:val="006B5B75"/>
    <w:rsid w:val="006D015B"/>
    <w:rsid w:val="006D3A6F"/>
    <w:rsid w:val="00710C0A"/>
    <w:rsid w:val="00733DC2"/>
    <w:rsid w:val="00761D98"/>
    <w:rsid w:val="0076330A"/>
    <w:rsid w:val="00795C90"/>
    <w:rsid w:val="00796C1E"/>
    <w:rsid w:val="007D3E65"/>
    <w:rsid w:val="00801729"/>
    <w:rsid w:val="00810677"/>
    <w:rsid w:val="0081600C"/>
    <w:rsid w:val="0082456D"/>
    <w:rsid w:val="008307C1"/>
    <w:rsid w:val="00835F08"/>
    <w:rsid w:val="00856671"/>
    <w:rsid w:val="00860DF0"/>
    <w:rsid w:val="00874A5F"/>
    <w:rsid w:val="00891BCD"/>
    <w:rsid w:val="008965A6"/>
    <w:rsid w:val="008A5532"/>
    <w:rsid w:val="008B2C04"/>
    <w:rsid w:val="008D329C"/>
    <w:rsid w:val="008E73AD"/>
    <w:rsid w:val="009257A8"/>
    <w:rsid w:val="00935EDC"/>
    <w:rsid w:val="009417CB"/>
    <w:rsid w:val="009469CE"/>
    <w:rsid w:val="00946CBD"/>
    <w:rsid w:val="00947F35"/>
    <w:rsid w:val="0095297D"/>
    <w:rsid w:val="0095732B"/>
    <w:rsid w:val="00965F33"/>
    <w:rsid w:val="009676DC"/>
    <w:rsid w:val="00974F6F"/>
    <w:rsid w:val="0097666B"/>
    <w:rsid w:val="009A0C3F"/>
    <w:rsid w:val="009B054B"/>
    <w:rsid w:val="009C4A28"/>
    <w:rsid w:val="009C707D"/>
    <w:rsid w:val="009D45F3"/>
    <w:rsid w:val="009E7244"/>
    <w:rsid w:val="009F0DF6"/>
    <w:rsid w:val="009F227B"/>
    <w:rsid w:val="00A00F3B"/>
    <w:rsid w:val="00A05E1E"/>
    <w:rsid w:val="00A06443"/>
    <w:rsid w:val="00A07692"/>
    <w:rsid w:val="00A07D4F"/>
    <w:rsid w:val="00A12A45"/>
    <w:rsid w:val="00A214D1"/>
    <w:rsid w:val="00A26266"/>
    <w:rsid w:val="00A33276"/>
    <w:rsid w:val="00A572DD"/>
    <w:rsid w:val="00A601C8"/>
    <w:rsid w:val="00A7283D"/>
    <w:rsid w:val="00A77652"/>
    <w:rsid w:val="00A876D2"/>
    <w:rsid w:val="00AB6D1D"/>
    <w:rsid w:val="00AC7CBB"/>
    <w:rsid w:val="00AF0616"/>
    <w:rsid w:val="00AF4A77"/>
    <w:rsid w:val="00B00733"/>
    <w:rsid w:val="00B1154F"/>
    <w:rsid w:val="00B139FD"/>
    <w:rsid w:val="00B14C6C"/>
    <w:rsid w:val="00B15654"/>
    <w:rsid w:val="00B17762"/>
    <w:rsid w:val="00B50738"/>
    <w:rsid w:val="00B52F4E"/>
    <w:rsid w:val="00B72705"/>
    <w:rsid w:val="00B72FA1"/>
    <w:rsid w:val="00B7574E"/>
    <w:rsid w:val="00B87717"/>
    <w:rsid w:val="00B90541"/>
    <w:rsid w:val="00B97964"/>
    <w:rsid w:val="00BB74BA"/>
    <w:rsid w:val="00BB7BAF"/>
    <w:rsid w:val="00BD02B9"/>
    <w:rsid w:val="00BD4250"/>
    <w:rsid w:val="00BD55A3"/>
    <w:rsid w:val="00BD7A89"/>
    <w:rsid w:val="00BE1264"/>
    <w:rsid w:val="00BE72EA"/>
    <w:rsid w:val="00BF3C5B"/>
    <w:rsid w:val="00C003A3"/>
    <w:rsid w:val="00C0763B"/>
    <w:rsid w:val="00C17EB9"/>
    <w:rsid w:val="00C3147A"/>
    <w:rsid w:val="00C321A9"/>
    <w:rsid w:val="00C42B76"/>
    <w:rsid w:val="00C60615"/>
    <w:rsid w:val="00C77356"/>
    <w:rsid w:val="00C82D41"/>
    <w:rsid w:val="00C848A1"/>
    <w:rsid w:val="00C9177C"/>
    <w:rsid w:val="00CB2C41"/>
    <w:rsid w:val="00CB3EDD"/>
    <w:rsid w:val="00CC64F8"/>
    <w:rsid w:val="00CD2FDD"/>
    <w:rsid w:val="00CD690C"/>
    <w:rsid w:val="00CE0063"/>
    <w:rsid w:val="00D619A3"/>
    <w:rsid w:val="00D61C50"/>
    <w:rsid w:val="00D6261F"/>
    <w:rsid w:val="00D656E5"/>
    <w:rsid w:val="00D657BA"/>
    <w:rsid w:val="00D76A64"/>
    <w:rsid w:val="00D86E0C"/>
    <w:rsid w:val="00DA5265"/>
    <w:rsid w:val="00DB656C"/>
    <w:rsid w:val="00DC50E7"/>
    <w:rsid w:val="00DD6EFD"/>
    <w:rsid w:val="00DE0286"/>
    <w:rsid w:val="00DF1505"/>
    <w:rsid w:val="00DF2B92"/>
    <w:rsid w:val="00E274BE"/>
    <w:rsid w:val="00E31611"/>
    <w:rsid w:val="00E35F53"/>
    <w:rsid w:val="00E36E2A"/>
    <w:rsid w:val="00E450AB"/>
    <w:rsid w:val="00E573E8"/>
    <w:rsid w:val="00E70496"/>
    <w:rsid w:val="00E77025"/>
    <w:rsid w:val="00E776DF"/>
    <w:rsid w:val="00E86FCE"/>
    <w:rsid w:val="00EC7B9B"/>
    <w:rsid w:val="00ED30F9"/>
    <w:rsid w:val="00ED4599"/>
    <w:rsid w:val="00EE1B53"/>
    <w:rsid w:val="00EE3F17"/>
    <w:rsid w:val="00EF5634"/>
    <w:rsid w:val="00F107F7"/>
    <w:rsid w:val="00F14AF4"/>
    <w:rsid w:val="00F37A75"/>
    <w:rsid w:val="00F41B23"/>
    <w:rsid w:val="00F65CAE"/>
    <w:rsid w:val="00F845FC"/>
    <w:rsid w:val="00F955D2"/>
    <w:rsid w:val="00FB3915"/>
    <w:rsid w:val="00FC386A"/>
    <w:rsid w:val="00FC4D9C"/>
    <w:rsid w:val="00FC7440"/>
    <w:rsid w:val="00FD64D7"/>
    <w:rsid w:val="00FD743E"/>
    <w:rsid w:val="00FE4EBF"/>
    <w:rsid w:val="00FF6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291F4B4"/>
  <w14:defaultImageDpi w14:val="300"/>
  <w15:chartTrackingRefBased/>
  <w15:docId w15:val="{EA92E758-67E4-6E4E-BE6F-D5201C3E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61F"/>
    <w:pPr>
      <w:spacing w:before="120" w:after="120"/>
    </w:pPr>
    <w:rPr>
      <w:rFonts w:ascii="Arial" w:hAnsi="Arial"/>
      <w:szCs w:val="24"/>
      <w:lang w:eastAsia="en-US"/>
    </w:rPr>
  </w:style>
  <w:style w:type="paragraph" w:styleId="Heading1">
    <w:name w:val="heading 1"/>
    <w:basedOn w:val="Normal"/>
    <w:next w:val="Normal"/>
    <w:link w:val="Heading1Char"/>
    <w:autoRedefine/>
    <w:uiPriority w:val="9"/>
    <w:qFormat/>
    <w:rsid w:val="00CD690C"/>
    <w:pPr>
      <w:keepNext/>
      <w:keepLines/>
      <w:spacing w:before="480"/>
      <w:outlineLvl w:val="0"/>
    </w:pPr>
    <w:rPr>
      <w:rFonts w:ascii="Century Gothic" w:eastAsia="MS Gothic" w:hAnsi="Century Gothic"/>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uiPriority w:val="9"/>
    <w:rsid w:val="00CD690C"/>
    <w:rPr>
      <w:rFonts w:ascii="Century Gothic" w:eastAsia="MS Gothic" w:hAnsi="Century Gothic"/>
      <w:b/>
      <w:bCs/>
      <w:sz w:val="28"/>
      <w:szCs w:val="22"/>
      <w:lang w:eastAsia="en-US"/>
    </w:rPr>
  </w:style>
  <w:style w:type="paragraph" w:customStyle="1" w:styleId="ColorfulList-Accent11">
    <w:name w:val="Colorful List - Accent 11"/>
    <w:basedOn w:val="Normal"/>
    <w:autoRedefine/>
    <w:uiPriority w:val="34"/>
    <w:rsid w:val="007D3E65"/>
    <w:pPr>
      <w:spacing w:before="0" w:after="160" w:line="259" w:lineRule="auto"/>
      <w:contextualSpacing/>
    </w:pPr>
    <w:rPr>
      <w:rFonts w:ascii="Century Gothic" w:eastAsia="Times New Roman" w:hAnsi="Century Gothic" w:cs="Arial"/>
      <w:b/>
      <w:sz w:val="22"/>
      <w:szCs w:val="22"/>
    </w:rPr>
  </w:style>
  <w:style w:type="paragraph" w:styleId="TOC1">
    <w:name w:val="toc 1"/>
    <w:basedOn w:val="Normal"/>
    <w:next w:val="Normal"/>
    <w:autoRedefine/>
    <w:uiPriority w:val="39"/>
    <w:unhideWhenUsed/>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9F227B"/>
    <w:pPr>
      <w:jc w:val="center"/>
    </w:pPr>
    <w:rPr>
      <w:color w:val="00B050"/>
      <w:sz w:val="52"/>
    </w:rPr>
  </w:style>
  <w:style w:type="character" w:customStyle="1" w:styleId="Title1Char">
    <w:name w:val="Title 1 Char"/>
    <w:link w:val="Title1"/>
    <w:rsid w:val="009F227B"/>
    <w:rPr>
      <w:rFonts w:ascii="Arial" w:eastAsia="MS Gothic" w:hAnsi="Arial"/>
      <w:b/>
      <w:bCs/>
      <w:color w:val="00B050"/>
      <w:sz w:val="52"/>
      <w:szCs w:val="32"/>
      <w:lang w:val="en-US"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character" w:customStyle="1" w:styleId="apple-converted-space">
    <w:name w:val="apple-converted-space"/>
    <w:rsid w:val="00DD6EFD"/>
  </w:style>
  <w:style w:type="character" w:styleId="FollowedHyperlink">
    <w:name w:val="FollowedHyperlink"/>
    <w:uiPriority w:val="99"/>
    <w:semiHidden/>
    <w:unhideWhenUsed/>
    <w:rsid w:val="00891BCD"/>
    <w:rPr>
      <w:color w:val="954F72"/>
      <w:u w:val="single"/>
    </w:rPr>
  </w:style>
  <w:style w:type="paragraph" w:styleId="ListParagraph">
    <w:name w:val="List Paragraph"/>
    <w:basedOn w:val="Normal"/>
    <w:uiPriority w:val="34"/>
    <w:qFormat/>
    <w:rsid w:val="00891BCD"/>
    <w:pPr>
      <w:numPr>
        <w:numId w:val="1"/>
      </w:numPr>
    </w:pPr>
  </w:style>
  <w:style w:type="paragraph" w:styleId="NormalWeb">
    <w:name w:val="Normal (Web)"/>
    <w:basedOn w:val="Normal"/>
    <w:uiPriority w:val="99"/>
    <w:unhideWhenUsed/>
    <w:rsid w:val="000877ED"/>
    <w:pPr>
      <w:spacing w:before="100" w:beforeAutospacing="1" w:after="100" w:afterAutospacing="1"/>
    </w:pPr>
    <w:rPr>
      <w:rFonts w:ascii="Times New Roman" w:eastAsia="Times New Roman" w:hAnsi="Times New Roman"/>
      <w:sz w:val="24"/>
    </w:rPr>
  </w:style>
  <w:style w:type="paragraph" w:customStyle="1" w:styleId="Default">
    <w:name w:val="Default"/>
    <w:rsid w:val="0050329C"/>
    <w:pPr>
      <w:autoSpaceDE w:val="0"/>
      <w:autoSpaceDN w:val="0"/>
      <w:adjustRightInd w:val="0"/>
    </w:pPr>
    <w:rPr>
      <w:rFonts w:ascii="Calibri" w:hAnsi="Calibri" w:cs="Calibri"/>
      <w:color w:val="000000"/>
      <w:sz w:val="24"/>
      <w:szCs w:val="24"/>
    </w:rPr>
  </w:style>
  <w:style w:type="character" w:customStyle="1" w:styleId="aLCPboldbodytext">
    <w:name w:val="a LCP bold body text"/>
    <w:rsid w:val="00A07D4F"/>
    <w:rPr>
      <w:rFonts w:ascii="Arial" w:hAnsi="Arial"/>
      <w:b/>
      <w:bCs/>
      <w:dstrike w:val="0"/>
      <w:sz w:val="22"/>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B5BF0-808F-4FBC-B995-AE80733A2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1873</Words>
  <Characters>10681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12529</CharactersWithSpaces>
  <SharedDoc>false</SharedDoc>
  <HLinks>
    <vt:vector size="30" baseType="variant">
      <vt:variant>
        <vt:i4>6225929</vt:i4>
      </vt:variant>
      <vt:variant>
        <vt:i4>15</vt:i4>
      </vt:variant>
      <vt:variant>
        <vt:i4>0</vt:i4>
      </vt:variant>
      <vt:variant>
        <vt:i4>5</vt:i4>
      </vt:variant>
      <vt:variant>
        <vt:lpwstr>https://www.cambridgeshire.gov.uk/residents/children-and-families/local-offer/about-cambridgeshire-s-local-offer</vt:lpwstr>
      </vt:variant>
      <vt:variant>
        <vt:lpwstr/>
      </vt:variant>
      <vt:variant>
        <vt:i4>6225929</vt:i4>
      </vt:variant>
      <vt:variant>
        <vt:i4>12</vt:i4>
      </vt:variant>
      <vt:variant>
        <vt:i4>0</vt:i4>
      </vt:variant>
      <vt:variant>
        <vt:i4>5</vt:i4>
      </vt:variant>
      <vt:variant>
        <vt:lpwstr>https://www.cambridgeshire.gov.uk/residents/children-and-families/local-offer/about-cambridgeshire-s-local-offer</vt:lpwstr>
      </vt:variant>
      <vt:variant>
        <vt:lpwstr/>
      </vt:variant>
      <vt:variant>
        <vt:i4>6422560</vt:i4>
      </vt:variant>
      <vt:variant>
        <vt:i4>9</vt:i4>
      </vt:variant>
      <vt:variant>
        <vt:i4>0</vt:i4>
      </vt:variant>
      <vt:variant>
        <vt:i4>5</vt:i4>
      </vt:variant>
      <vt:variant>
        <vt:lpwstr>http://www.legislation.gov.uk/uksi/2014/1530/contents/made</vt:lpwstr>
      </vt:variant>
      <vt:variant>
        <vt:lpwstr/>
      </vt:variant>
      <vt:variant>
        <vt:i4>4325469</vt:i4>
      </vt:variant>
      <vt:variant>
        <vt:i4>6</vt:i4>
      </vt:variant>
      <vt:variant>
        <vt:i4>0</vt:i4>
      </vt:variant>
      <vt:variant>
        <vt:i4>5</vt:i4>
      </vt:variant>
      <vt:variant>
        <vt:lpwstr>http://www.legislation.gov.uk/ukpga/2014/6/part/3</vt:lpwstr>
      </vt:variant>
      <vt:variant>
        <vt:lpwstr/>
      </vt:variant>
      <vt:variant>
        <vt:i4>1638411</vt:i4>
      </vt:variant>
      <vt:variant>
        <vt:i4>3</vt:i4>
      </vt:variant>
      <vt:variant>
        <vt:i4>0</vt:i4>
      </vt:variant>
      <vt:variant>
        <vt:i4>5</vt:i4>
      </vt:variant>
      <vt:variant>
        <vt:lpwstr>https://www.gov.uk/government/uploads/system/uploads/attachment_data/file/398815/SEND_Code_of_Practice_January_2015.pdf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cp:lastModifiedBy>R McVeigh</cp:lastModifiedBy>
  <cp:revision>2</cp:revision>
  <dcterms:created xsi:type="dcterms:W3CDTF">2022-02-22T09:41:00Z</dcterms:created>
  <dcterms:modified xsi:type="dcterms:W3CDTF">2022-02-22T09:41:00Z</dcterms:modified>
</cp:coreProperties>
</file>